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54863EFD"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C" w14:textId="77777777" w:rsidR="002F738C" w:rsidRPr="00735E06" w:rsidRDefault="002F738C" w:rsidP="002E24F7">
      <w:pPr>
        <w:rPr>
          <w:b/>
          <w:sz w:val="24"/>
          <w:szCs w:val="24"/>
          <w:lang w:val="en-GB"/>
        </w:rPr>
      </w:pPr>
    </w:p>
    <w:p w14:paraId="6CAE53A0" w14:textId="77777777" w:rsidR="00B05AEF" w:rsidRDefault="00B05AEF" w:rsidP="00B05AEF">
      <w:pPr>
        <w:pBdr>
          <w:bottom w:val="single" w:sz="6" w:space="1" w:color="auto"/>
        </w:pBdr>
        <w:jc w:val="both"/>
        <w:rPr>
          <w:sz w:val="24"/>
          <w:szCs w:val="24"/>
          <w:lang w:val="en-GB"/>
        </w:rPr>
      </w:pPr>
      <w:r>
        <w:rPr>
          <w:sz w:val="24"/>
          <w:szCs w:val="24"/>
          <w:lang w:val="en-GB"/>
        </w:rPr>
        <w:t>Estonian Academy of Music and Theatre</w:t>
      </w:r>
    </w:p>
    <w:p w14:paraId="76CB10B1" w14:textId="77777777" w:rsidR="00B05AEF" w:rsidRDefault="00B05AEF" w:rsidP="00B05AEF">
      <w:pPr>
        <w:jc w:val="both"/>
        <w:rPr>
          <w:szCs w:val="24"/>
          <w:lang w:val="en-GB"/>
        </w:rPr>
      </w:pPr>
      <w:r>
        <w:rPr>
          <w:szCs w:val="24"/>
          <w:lang w:val="en-GB"/>
        </w:rPr>
        <w:t xml:space="preserve">Address: </w:t>
      </w:r>
      <w:proofErr w:type="spellStart"/>
      <w:r>
        <w:rPr>
          <w:szCs w:val="24"/>
          <w:lang w:val="en-GB"/>
        </w:rPr>
        <w:t>Tatari</w:t>
      </w:r>
      <w:proofErr w:type="spellEnd"/>
      <w:r>
        <w:rPr>
          <w:szCs w:val="24"/>
          <w:lang w:val="en-GB"/>
        </w:rPr>
        <w:t xml:space="preserve"> 13, Tallinn 10116, Estonia</w:t>
      </w:r>
    </w:p>
    <w:p w14:paraId="674C41F8" w14:textId="77777777" w:rsidR="00B05AEF" w:rsidRDefault="00B05AEF" w:rsidP="00B05AEF">
      <w:pPr>
        <w:jc w:val="both"/>
        <w:rPr>
          <w:szCs w:val="24"/>
          <w:lang w:val="en-GB"/>
        </w:rPr>
      </w:pPr>
    </w:p>
    <w:p w14:paraId="738BC80B" w14:textId="0896A475" w:rsidR="00B05AEF" w:rsidRDefault="00B05AEF" w:rsidP="00B05AEF">
      <w:pPr>
        <w:jc w:val="both"/>
        <w:rPr>
          <w:sz w:val="24"/>
          <w:szCs w:val="24"/>
          <w:lang w:val="en-GB"/>
        </w:rPr>
      </w:pPr>
      <w:r>
        <w:rPr>
          <w:sz w:val="24"/>
          <w:szCs w:val="24"/>
          <w:lang w:val="en-GB"/>
        </w:rPr>
        <w:t xml:space="preserve">Called hereafter "the institution", represented for the purposes of signature of this agreement by Henry-David </w:t>
      </w:r>
      <w:proofErr w:type="spellStart"/>
      <w:r>
        <w:rPr>
          <w:sz w:val="24"/>
          <w:szCs w:val="24"/>
          <w:lang w:val="en-GB"/>
        </w:rPr>
        <w:t>Varema</w:t>
      </w:r>
      <w:proofErr w:type="spellEnd"/>
      <w:r>
        <w:rPr>
          <w:sz w:val="24"/>
          <w:szCs w:val="24"/>
          <w:lang w:val="en-GB"/>
        </w:rPr>
        <w:t>, Vice Rector of Artistic Affairs and International Relations of the one part, and</w:t>
      </w:r>
    </w:p>
    <w:p w14:paraId="65723510" w14:textId="30C978B9"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06C1E0DC" w:rsidR="00735E06" w:rsidRPr="004F6A0D" w:rsidRDefault="004526DE" w:rsidP="00B05AEF">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4" w14:textId="77777777" w:rsidR="0023790E" w:rsidRDefault="002D4C85"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14:anchorId="6572359C" wp14:editId="1DED00F4">
                <wp:simplePos x="0" y="0"/>
                <wp:positionH relativeFrom="column">
                  <wp:posOffset>-7461</wp:posOffset>
                </wp:positionH>
                <wp:positionV relativeFrom="paragraph">
                  <wp:posOffset>98901</wp:posOffset>
                </wp:positionV>
                <wp:extent cx="5717540" cy="8001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0010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284A5B7F" w14:textId="77777777" w:rsidR="00B05AEF" w:rsidRDefault="00623986" w:rsidP="00C9059C">
                            <w:pPr>
                              <w:rPr>
                                <w:lang w:val="en-GB"/>
                              </w:rPr>
                            </w:pPr>
                            <w:r w:rsidRPr="00C9059C">
                              <w:rPr>
                                <w:lang w:val="en-GB"/>
                              </w:rPr>
                              <w:t xml:space="preserve">Clearing/BIC/SWIFT number: </w:t>
                            </w:r>
                            <w:r>
                              <w:rPr>
                                <w:lang w:val="en-GB"/>
                              </w:rPr>
                              <w:tab/>
                            </w:r>
                            <w:r>
                              <w:rPr>
                                <w:lang w:val="en-GB"/>
                              </w:rPr>
                              <w:tab/>
                            </w:r>
                            <w:r>
                              <w:rPr>
                                <w:lang w:val="en-GB"/>
                              </w:rPr>
                              <w:tab/>
                            </w:r>
                          </w:p>
                          <w:p w14:paraId="657235AF" w14:textId="47A4DC38" w:rsidR="00623986" w:rsidRPr="00735E06" w:rsidRDefault="00623986" w:rsidP="00C9059C">
                            <w:pPr>
                              <w:rPr>
                                <w:lang w:val="en-GB"/>
                              </w:rPr>
                            </w:pP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8pt;width:450.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284A5B7F" w14:textId="77777777" w:rsidR="00B05AEF" w:rsidRDefault="00623986" w:rsidP="00C9059C">
                      <w:pPr>
                        <w:rPr>
                          <w:lang w:val="en-GB"/>
                        </w:rPr>
                      </w:pPr>
                      <w:r w:rsidRPr="00C9059C">
                        <w:rPr>
                          <w:lang w:val="en-GB"/>
                        </w:rPr>
                        <w:t xml:space="preserve">Clearing/BIC/SWIFT number: </w:t>
                      </w:r>
                      <w:r>
                        <w:rPr>
                          <w:lang w:val="en-GB"/>
                        </w:rPr>
                        <w:tab/>
                      </w:r>
                      <w:r>
                        <w:rPr>
                          <w:lang w:val="en-GB"/>
                        </w:rPr>
                        <w:tab/>
                      </w:r>
                      <w:r>
                        <w:rPr>
                          <w:lang w:val="en-GB"/>
                        </w:rPr>
                        <w:tab/>
                      </w:r>
                    </w:p>
                    <w:p w14:paraId="657235AF" w14:textId="47A4DC38" w:rsidR="00623986" w:rsidRPr="00735E06" w:rsidRDefault="00623986" w:rsidP="00C9059C">
                      <w:pPr>
                        <w:rPr>
                          <w:lang w:val="en-GB"/>
                        </w:rPr>
                      </w:pP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174D789D" w14:textId="77777777" w:rsidR="00690349" w:rsidRDefault="00690349"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5B289796" w:rsidR="00EE7E83" w:rsidRDefault="00EE7E83" w:rsidP="00B05AEF">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5382CC06" w:rsidR="000E502A" w:rsidRDefault="00505122" w:rsidP="00FA3EEE">
      <w:pPr>
        <w:ind w:left="567"/>
        <w:jc w:val="both"/>
        <w:rPr>
          <w:lang w:val="en-GB"/>
        </w:rPr>
      </w:pPr>
      <w:r w:rsidRPr="00505122">
        <w:rPr>
          <w:highlight w:val="yellow"/>
          <w:lang w:val="en-GB"/>
        </w:rPr>
        <w:lastRenderedPageBreak/>
        <w:t>O</w:t>
      </w:r>
      <w:r w:rsidR="000D755B" w:rsidRPr="00505122">
        <w:rPr>
          <w:highlight w:val="yellow"/>
          <w:lang w:val="en-GB"/>
        </w:rPr>
        <w:t xml:space="preserve">ne day for travel before the first day of the activity abroad </w:t>
      </w:r>
      <w:r w:rsidRPr="00505122">
        <w:rPr>
          <w:highlight w:val="yellow"/>
          <w:lang w:val="en-GB"/>
        </w:rPr>
        <w:t>[</w:t>
      </w:r>
      <w:r w:rsidR="000D755B" w:rsidRPr="00505122">
        <w:rPr>
          <w:highlight w:val="yellow"/>
          <w:lang w:val="en-GB"/>
        </w:rPr>
        <w:t>and</w:t>
      </w:r>
      <w:r w:rsidRPr="00505122">
        <w:rPr>
          <w:highlight w:val="yellow"/>
          <w:lang w:val="en-GB"/>
        </w:rPr>
        <w:t>/or]</w:t>
      </w:r>
      <w:r w:rsidR="000D755B"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Pr="00505122">
        <w:rPr>
          <w:highlight w:val="yellow"/>
          <w:lang w:val="en-GB"/>
        </w:rPr>
        <w:t xml:space="preserve">be added </w:t>
      </w:r>
      <w:r w:rsidR="00623986">
        <w:rPr>
          <w:highlight w:val="yellow"/>
          <w:lang w:val="en-GB"/>
        </w:rPr>
        <w:t>to</w:t>
      </w:r>
      <w:r w:rsidRPr="00505122">
        <w:rPr>
          <w:highlight w:val="yellow"/>
          <w:lang w:val="en-GB"/>
        </w:rPr>
        <w:t xml:space="preserve"> the duration of the mobility period and </w:t>
      </w:r>
      <w:r w:rsidR="00623986">
        <w:rPr>
          <w:highlight w:val="yellow"/>
          <w:lang w:val="en-GB"/>
        </w:rPr>
        <w:t>included in</w:t>
      </w:r>
      <w:r w:rsidR="000D755B" w:rsidRPr="00505122">
        <w:rPr>
          <w:highlight w:val="yellow"/>
          <w:lang w:val="en-GB"/>
        </w:rPr>
        <w:t xml:space="preserve"> the calculation </w:t>
      </w:r>
      <w:r w:rsidR="00623986">
        <w:rPr>
          <w:highlight w:val="yellow"/>
          <w:lang w:val="en-GB"/>
        </w:rPr>
        <w:t>for</w:t>
      </w:r>
      <w:r w:rsidR="000D755B" w:rsidRPr="00505122">
        <w:rPr>
          <w:highlight w:val="yellow"/>
          <w:lang w:val="en-GB"/>
        </w:rPr>
        <w:t xml:space="preserve"> individual support</w:t>
      </w:r>
      <w:r w:rsidR="000D755B" w:rsidRPr="000D755B">
        <w:rPr>
          <w:lang w:val="en-GB"/>
        </w:rPr>
        <w:t>.</w:t>
      </w:r>
      <w:r w:rsidR="00065470">
        <w:rPr>
          <w:lang w:val="en-GB"/>
        </w:rPr>
        <w:t xml:space="preserve"> </w:t>
      </w:r>
    </w:p>
    <w:p w14:paraId="65723542" w14:textId="222B9CA4" w:rsidR="00F16651" w:rsidRDefault="00065470" w:rsidP="003D0B01">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w:t>
      </w:r>
      <w:r w:rsidR="00623986">
        <w:rPr>
          <w:lang w:val="en-GB"/>
        </w:rPr>
        <w:t>.</w:t>
      </w:r>
    </w:p>
    <w:p w14:paraId="52DFAAFA" w14:textId="66A05586" w:rsidR="00F42EEF" w:rsidRPr="00536932" w:rsidRDefault="001C7D24" w:rsidP="00F42EEF">
      <w:pPr>
        <w:ind w:left="567" w:hanging="567"/>
        <w:jc w:val="both"/>
        <w:rPr>
          <w:i/>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sidRPr="00536932">
        <w:rPr>
          <w:lang w:val="en-GB"/>
        </w:rPr>
        <w:t>.</w:t>
      </w:r>
      <w:r w:rsidR="00AB150C" w:rsidRPr="00536932">
        <w:rPr>
          <w:lang w:val="en-GB"/>
        </w:rPr>
        <w:t xml:space="preserve"> </w:t>
      </w:r>
      <w:r w:rsidR="008E6044" w:rsidRPr="00536932">
        <w:rPr>
          <w:i/>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 </w:t>
      </w:r>
    </w:p>
    <w:p w14:paraId="65723544" w14:textId="78C136E0" w:rsidR="00C560D5" w:rsidRPr="00AB150C" w:rsidRDefault="00F42EEF" w:rsidP="007D6067">
      <w:pPr>
        <w:ind w:left="567"/>
        <w:jc w:val="both"/>
        <w:rPr>
          <w:lang w:val="en-GB"/>
        </w:rPr>
      </w:pP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37110DB8" w14:textId="7F57BD11" w:rsidR="000360BD" w:rsidRPr="00527128" w:rsidRDefault="00742EF8" w:rsidP="000360BD">
      <w:pPr>
        <w:tabs>
          <w:tab w:val="left" w:pos="540"/>
        </w:tabs>
        <w:jc w:val="both"/>
        <w:rPr>
          <w:lang w:val="en-GB"/>
        </w:rPr>
      </w:pPr>
      <w:r>
        <w:rPr>
          <w:lang w:val="en-GB"/>
        </w:rPr>
        <w:t>3.1</w:t>
      </w:r>
      <w:r w:rsidR="000360BD">
        <w:rPr>
          <w:lang w:val="en-GB"/>
        </w:rPr>
        <w:t xml:space="preserve"> </w:t>
      </w:r>
      <w:r w:rsidR="000360BD">
        <w:rPr>
          <w:lang w:val="en-GB"/>
        </w:rPr>
        <w:tab/>
      </w:r>
    </w:p>
    <w:p w14:paraId="6572354B" w14:textId="7F9273F7" w:rsidR="00316A78" w:rsidRPr="001A2F05" w:rsidRDefault="000360BD" w:rsidP="00316A78">
      <w:pPr>
        <w:ind w:left="567"/>
        <w:jc w:val="both"/>
        <w:rPr>
          <w:lang w:val="en-GB"/>
        </w:rPr>
      </w:pPr>
      <w:r>
        <w:rPr>
          <w:i/>
          <w:lang w:val="en-GB"/>
        </w:rPr>
        <w:t xml:space="preserve">3.1.1 </w:t>
      </w:r>
      <w:proofErr w:type="gramStart"/>
      <w:r w:rsidR="00E40A71" w:rsidRPr="00E40A71">
        <w:rPr>
          <w:i/>
          <w:lang w:val="en-GB"/>
        </w:rPr>
        <w:t>For</w:t>
      </w:r>
      <w:proofErr w:type="gramEnd"/>
      <w:r w:rsidR="00E40A71" w:rsidRPr="00E40A71">
        <w:rPr>
          <w:i/>
          <w:lang w:val="en-GB"/>
        </w:rPr>
        <w:t xml:space="preserve"> non-permanent staff</w:t>
      </w:r>
      <w:r w:rsidR="00316A78" w:rsidRPr="00E40A71">
        <w:rPr>
          <w:lang w:val="en-GB"/>
        </w:rPr>
        <w:t>:</w:t>
      </w:r>
      <w:r w:rsidR="00316A78" w:rsidRPr="001A2F05">
        <w:rPr>
          <w:lang w:val="en-GB"/>
        </w:rPr>
        <w:t xml:space="preserve"> </w:t>
      </w:r>
      <w:r w:rsidR="00316A78" w:rsidRPr="00527128">
        <w:rPr>
          <w:highlight w:val="yellow"/>
          <w:lang w:val="en-GB"/>
        </w:rPr>
        <w:t>The participant shall receive EUR […] corresponding to individual support and […] EUR corresponding to travel.</w:t>
      </w:r>
      <w:r w:rsidR="009F1996">
        <w:rPr>
          <w:highlight w:val="yellow"/>
          <w:lang w:val="en-GB"/>
        </w:rPr>
        <w:t xml:space="preserve"> </w:t>
      </w:r>
      <w:r w:rsidR="00316A78" w:rsidRPr="00AA7B35">
        <w:rPr>
          <w:highlight w:val="yellow"/>
          <w:lang w:val="en-GB"/>
        </w:rPr>
        <w:t>The final amount for the mobility period shall be determin</w:t>
      </w:r>
      <w:r w:rsidR="00316A78" w:rsidRPr="003A368E">
        <w:rPr>
          <w:highlight w:val="yellow"/>
          <w:lang w:val="en-GB"/>
        </w:rPr>
        <w:t>ed by multiplying the number of days of the mobility specified in article 2.3 with the individual support rate applicable per day for</w:t>
      </w:r>
      <w:r w:rsidR="00316A78" w:rsidRPr="001A2F05">
        <w:rPr>
          <w:highlight w:val="yellow"/>
          <w:lang w:val="en-GB"/>
        </w:rPr>
        <w:t xml:space="preserve"> </w:t>
      </w:r>
      <w:r w:rsidR="00316A78"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00316A78" w:rsidRPr="001A2F05">
        <w:rPr>
          <w:lang w:val="en-GB"/>
        </w:rPr>
        <w:t>.</w:t>
      </w:r>
      <w:r>
        <w:rPr>
          <w:lang w:val="en-GB"/>
        </w:rPr>
        <w:t xml:space="preserve"> </w:t>
      </w:r>
      <w:r w:rsidRPr="000360BD">
        <w:t xml:space="preserve">The </w:t>
      </w:r>
      <w:proofErr w:type="spellStart"/>
      <w:r w:rsidRPr="000360BD">
        <w:t>grant</w:t>
      </w:r>
      <w:proofErr w:type="spellEnd"/>
      <w:r w:rsidRPr="000360BD">
        <w:t xml:space="preserve"> </w:t>
      </w:r>
      <w:proofErr w:type="spellStart"/>
      <w:r w:rsidRPr="000360BD">
        <w:t>shall</w:t>
      </w:r>
      <w:proofErr w:type="spellEnd"/>
      <w:r w:rsidRPr="000360BD">
        <w:t xml:space="preserve"> </w:t>
      </w:r>
      <w:proofErr w:type="spellStart"/>
      <w:r w:rsidRPr="000360BD">
        <w:t>be</w:t>
      </w:r>
      <w:proofErr w:type="spellEnd"/>
      <w:r w:rsidRPr="000360BD">
        <w:t xml:space="preserve"> </w:t>
      </w:r>
      <w:proofErr w:type="spellStart"/>
      <w:r w:rsidRPr="000360BD">
        <w:t>paid</w:t>
      </w:r>
      <w:proofErr w:type="spellEnd"/>
      <w:r w:rsidRPr="000360BD">
        <w:t xml:space="preserve"> to the </w:t>
      </w:r>
      <w:proofErr w:type="spellStart"/>
      <w:r w:rsidRPr="000360BD">
        <w:t>bank</w:t>
      </w:r>
      <w:proofErr w:type="spellEnd"/>
      <w:r w:rsidRPr="000360BD">
        <w:t xml:space="preserve"> </w:t>
      </w:r>
      <w:proofErr w:type="spellStart"/>
      <w:r w:rsidRPr="000360BD">
        <w:t>account</w:t>
      </w:r>
      <w:proofErr w:type="spellEnd"/>
      <w:r w:rsidRPr="000360BD">
        <w:t xml:space="preserve"> </w:t>
      </w:r>
      <w:r>
        <w:t xml:space="preserve">of the </w:t>
      </w:r>
      <w:proofErr w:type="spellStart"/>
      <w:r>
        <w:t>mobility</w:t>
      </w:r>
      <w:proofErr w:type="spellEnd"/>
      <w:r>
        <w:t xml:space="preserve"> participant </w:t>
      </w:r>
      <w:proofErr w:type="spellStart"/>
      <w:r w:rsidRPr="000360BD">
        <w:t>with</w:t>
      </w:r>
      <w:proofErr w:type="spellEnd"/>
      <w:r w:rsidRPr="000360BD">
        <w:t xml:space="preserve"> the extraction of </w:t>
      </w:r>
      <w:proofErr w:type="spellStart"/>
      <w:r w:rsidRPr="000360BD">
        <w:t>Estonian</w:t>
      </w:r>
      <w:proofErr w:type="spellEnd"/>
      <w:r w:rsidRPr="000360BD">
        <w:t xml:space="preserve"> </w:t>
      </w:r>
      <w:proofErr w:type="spellStart"/>
      <w:r w:rsidRPr="000360BD">
        <w:t>income</w:t>
      </w:r>
      <w:proofErr w:type="spellEnd"/>
      <w:r w:rsidRPr="000360BD">
        <w:t xml:space="preserve"> </w:t>
      </w:r>
      <w:proofErr w:type="spellStart"/>
      <w:r w:rsidRPr="000360BD">
        <w:t>tax</w:t>
      </w:r>
      <w:proofErr w:type="spellEnd"/>
      <w:r w:rsidRPr="000360BD">
        <w:t xml:space="preserve"> (20%) </w:t>
      </w:r>
      <w:proofErr w:type="spellStart"/>
      <w:r w:rsidRPr="000360BD">
        <w:t>from</w:t>
      </w:r>
      <w:proofErr w:type="spellEnd"/>
      <w:r w:rsidRPr="000360BD">
        <w:t xml:space="preserve"> the total.</w:t>
      </w:r>
    </w:p>
    <w:p w14:paraId="6572354D" w14:textId="3077CF48" w:rsidR="00713DA1" w:rsidRPr="007D6067" w:rsidRDefault="000360BD" w:rsidP="00EA3AD1">
      <w:pPr>
        <w:ind w:left="567"/>
        <w:jc w:val="both"/>
        <w:rPr>
          <w:highlight w:val="yellow"/>
          <w:lang w:val="en-GB"/>
        </w:rPr>
      </w:pPr>
      <w:r>
        <w:rPr>
          <w:i/>
          <w:lang w:val="en-GB"/>
        </w:rPr>
        <w:t xml:space="preserve">3.1.2 </w:t>
      </w:r>
      <w:proofErr w:type="gramStart"/>
      <w:r w:rsidR="00EA3AD1" w:rsidRPr="00EA3AD1">
        <w:rPr>
          <w:i/>
          <w:lang w:val="en-GB"/>
        </w:rPr>
        <w:t>For</w:t>
      </w:r>
      <w:proofErr w:type="gramEnd"/>
      <w:r w:rsidR="00EA3AD1" w:rsidRPr="00EA3AD1">
        <w:rPr>
          <w:i/>
          <w:lang w:val="en-GB"/>
        </w:rPr>
        <w:t xml:space="preserve"> permanent staff</w:t>
      </w:r>
      <w:r w:rsidR="00EA3AD1" w:rsidRPr="00EA3AD1">
        <w:rPr>
          <w:lang w:val="en-GB"/>
        </w:rPr>
        <w:t xml:space="preserve">: </w:t>
      </w:r>
      <w:r w:rsidR="00527128" w:rsidRPr="00EA3AD1">
        <w:rPr>
          <w:lang w:val="en-GB"/>
        </w:rPr>
        <w:t>The institution shall provide the participant</w:t>
      </w:r>
      <w:r w:rsidR="00F42EEF" w:rsidRPr="00EA3AD1">
        <w:rPr>
          <w:lang w:val="en-GB"/>
        </w:rPr>
        <w:t xml:space="preserve"> with</w:t>
      </w:r>
      <w:r w:rsidR="00527128" w:rsidRPr="00EA3AD1">
        <w:rPr>
          <w:lang w:val="en-GB"/>
        </w:rPr>
        <w:t xml:space="preserve"> travel and individual support in</w:t>
      </w:r>
      <w:r w:rsidR="00F42EEF" w:rsidRPr="00EA3AD1">
        <w:rPr>
          <w:lang w:val="en-GB"/>
        </w:rPr>
        <w:t xml:space="preserve"> the</w:t>
      </w:r>
      <w:r w:rsidR="00527128" w:rsidRPr="00EA3AD1">
        <w:rPr>
          <w:lang w:val="en-GB"/>
        </w:rPr>
        <w:t xml:space="preserve"> </w:t>
      </w:r>
      <w:r w:rsidR="00E43E7A" w:rsidRPr="00EA3AD1">
        <w:rPr>
          <w:lang w:val="en-GB"/>
        </w:rPr>
        <w:t xml:space="preserve">form of direct provision of the required travel and individual </w:t>
      </w:r>
      <w:r w:rsidR="00A95BE5" w:rsidRPr="00EA3AD1">
        <w:rPr>
          <w:lang w:val="en-GB"/>
        </w:rPr>
        <w:t>support services</w:t>
      </w:r>
      <w:r w:rsidR="00E43E7A" w:rsidRPr="00EA3AD1">
        <w:rPr>
          <w:lang w:val="en-GB"/>
        </w:rPr>
        <w:t xml:space="preserve">. In such case, the beneficiary shall ensure that </w:t>
      </w:r>
      <w:r w:rsidR="00F51436" w:rsidRPr="00EA3AD1">
        <w:rPr>
          <w:lang w:val="en-GB"/>
        </w:rPr>
        <w:t>the</w:t>
      </w:r>
      <w:r w:rsidR="00B942CE" w:rsidRPr="00EA3AD1">
        <w:rPr>
          <w:lang w:val="en-GB"/>
        </w:rPr>
        <w:t xml:space="preserve"> provision of services</w:t>
      </w:r>
      <w:r w:rsidR="00E43E7A" w:rsidRPr="00EA3AD1">
        <w:rPr>
          <w:lang w:val="en-GB"/>
        </w:rPr>
        <w:t xml:space="preserve"> will meet the necessary quality</w:t>
      </w:r>
      <w:r w:rsidR="00E43E7A" w:rsidRPr="00E43E7A">
        <w:rPr>
          <w:lang w:val="en-GB"/>
        </w:rPr>
        <w:t xml:space="preserve"> and safety standards.</w:t>
      </w:r>
      <w:r w:rsidR="00CE30E8">
        <w:rPr>
          <w:lang w:val="en-GB"/>
        </w:rPr>
        <w:t xml:space="preserve">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E40A71">
        <w:rPr>
          <w:lang w:val="en-GB"/>
        </w:rPr>
        <w:t>needs</w:t>
      </w:r>
      <w:r w:rsidR="00CB7849" w:rsidRPr="00E40A71">
        <w:rPr>
          <w:lang w:val="en-GB"/>
        </w:rPr>
        <w:t>,</w:t>
      </w:r>
      <w:r w:rsidR="00636563" w:rsidRPr="00E40A71">
        <w:rPr>
          <w:lang w:val="en-GB"/>
        </w:rPr>
        <w:t xml:space="preserve"> or expensive travel costs</w:t>
      </w:r>
      <w:r w:rsidR="004A38C7" w:rsidRPr="00E40A71">
        <w:rPr>
          <w:lang w:val="en-GB"/>
        </w:rPr>
        <w:t>,</w:t>
      </w:r>
      <w:r w:rsidR="00636563" w:rsidRPr="00E40A71">
        <w:rPr>
          <w:lang w:val="en-GB"/>
        </w:rPr>
        <w:t xml:space="preserve"> </w:t>
      </w:r>
      <w:r w:rsidR="00CB7849" w:rsidRPr="00E40A71">
        <w:rPr>
          <w:lang w:val="en-GB"/>
        </w:rPr>
        <w:t>when</w:t>
      </w:r>
      <w:r w:rsidR="00CB7849">
        <w:rPr>
          <w:lang w:val="en-GB"/>
        </w:rPr>
        <w:t xml:space="preserve">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039C7FEC"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5" w14:textId="7C171756" w:rsidR="00B74F83" w:rsidRDefault="00F653E1" w:rsidP="000360BD">
      <w:pPr>
        <w:ind w:left="567" w:hanging="567"/>
        <w:jc w:val="both"/>
        <w:rPr>
          <w:lang w:val="en-GB"/>
        </w:rPr>
      </w:pPr>
      <w:r>
        <w:rPr>
          <w:lang w:val="en-GB"/>
        </w:rPr>
        <w:t>4</w:t>
      </w:r>
      <w:r w:rsidR="00C7113B" w:rsidRPr="00735E06">
        <w:rPr>
          <w:lang w:val="en-GB"/>
        </w:rPr>
        <w:t>.1</w:t>
      </w:r>
      <w:r w:rsidR="00C7113B" w:rsidRPr="00735E06">
        <w:rPr>
          <w:lang w:val="en-GB"/>
        </w:rPr>
        <w:tab/>
      </w:r>
      <w:r w:rsidR="000360BD" w:rsidRPr="000360BD">
        <w:rPr>
          <w:i/>
          <w:lang w:val="en-GB"/>
        </w:rPr>
        <w:t>For non-permanent staff</w:t>
      </w:r>
      <w:r w:rsidR="000360BD">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xml:space="preserve">, and no later than the </w:t>
      </w:r>
      <w:r w:rsidR="004F6A0D" w:rsidRPr="000360BD">
        <w:rPr>
          <w:lang w:val="en-GB"/>
        </w:rPr>
        <w:t>start date of the mobility period</w:t>
      </w:r>
      <w:r w:rsidR="00FE5D7A" w:rsidRPr="000360BD">
        <w:rPr>
          <w:lang w:val="en-GB"/>
        </w:rPr>
        <w:t xml:space="preserve">, a pre-financing payment shall be made to the </w:t>
      </w:r>
      <w:r w:rsidR="004F6A0D" w:rsidRPr="000360BD">
        <w:rPr>
          <w:lang w:val="en-GB"/>
        </w:rPr>
        <w:t xml:space="preserve">participant </w:t>
      </w:r>
      <w:r w:rsidR="00FE5D7A" w:rsidRPr="000360BD">
        <w:rPr>
          <w:lang w:val="en-GB"/>
        </w:rPr>
        <w:t>representing</w:t>
      </w:r>
      <w:r w:rsidR="000360BD" w:rsidRPr="000360BD">
        <w:rPr>
          <w:lang w:val="en-GB"/>
        </w:rPr>
        <w:t xml:space="preserve"> 100%</w:t>
      </w:r>
      <w:r w:rsidR="009708A1" w:rsidRPr="000360BD">
        <w:rPr>
          <w:lang w:val="en-GB"/>
        </w:rPr>
        <w:t xml:space="preserve"> </w:t>
      </w:r>
      <w:r w:rsidR="00FE5D7A" w:rsidRPr="000360BD">
        <w:rPr>
          <w:lang w:val="en-GB"/>
        </w:rPr>
        <w:t>of the</w:t>
      </w:r>
      <w:r w:rsidR="00FE5D7A" w:rsidRPr="00AC028C">
        <w:rPr>
          <w:lang w:val="en-GB"/>
        </w:rPr>
        <w:t xml:space="preserve"> amount specified in Article </w:t>
      </w:r>
      <w:r>
        <w:rPr>
          <w:lang w:val="en-GB"/>
        </w:rPr>
        <w:t>3</w:t>
      </w:r>
      <w:r w:rsidR="00FE5D7A" w:rsidRPr="00AC028C">
        <w:rPr>
          <w:lang w:val="en-GB"/>
        </w:rPr>
        <w:t>.</w:t>
      </w:r>
    </w:p>
    <w:p w14:paraId="65723556" w14:textId="6EDA8728" w:rsidR="00B74F83" w:rsidRPr="00E33761" w:rsidRDefault="00B74F83" w:rsidP="00F13239">
      <w:pPr>
        <w:ind w:left="567" w:hanging="567"/>
        <w:jc w:val="both"/>
        <w:rPr>
          <w:lang w:val="is-IS"/>
        </w:rPr>
      </w:pPr>
      <w:r>
        <w:rPr>
          <w:lang w:val="en-GB"/>
        </w:rPr>
        <w:t>4.</w:t>
      </w:r>
      <w:r w:rsidR="000360BD">
        <w:rPr>
          <w:lang w:val="en-GB"/>
        </w:rPr>
        <w:t>2</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9D00B38"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Agreement is governed by</w:t>
      </w:r>
      <w:r w:rsidR="00690349">
        <w:rPr>
          <w:lang w:val="en-GB"/>
        </w:rPr>
        <w:t xml:space="preserve"> Estonian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Default="003D493D">
      <w:pPr>
        <w:jc w:val="both"/>
        <w:rPr>
          <w:b/>
          <w:lang w:val="en-GB"/>
        </w:rPr>
      </w:pPr>
    </w:p>
    <w:p w14:paraId="0CB419CF" w14:textId="77777777" w:rsidR="00690349" w:rsidRDefault="00690349">
      <w:pPr>
        <w:jc w:val="both"/>
        <w:rPr>
          <w:b/>
          <w:lang w:val="en-GB"/>
        </w:rPr>
      </w:pPr>
    </w:p>
    <w:p w14:paraId="744EDF81" w14:textId="77777777" w:rsidR="00690349" w:rsidRDefault="00690349">
      <w:pPr>
        <w:jc w:val="both"/>
        <w:rPr>
          <w:b/>
          <w:lang w:val="en-GB"/>
        </w:rPr>
      </w:pPr>
    </w:p>
    <w:p w14:paraId="10E158BE" w14:textId="77777777" w:rsidR="00690349" w:rsidRDefault="00690349">
      <w:pPr>
        <w:jc w:val="both"/>
        <w:rPr>
          <w:b/>
          <w:lang w:val="en-GB"/>
        </w:rPr>
      </w:pPr>
    </w:p>
    <w:p w14:paraId="301634AF" w14:textId="77777777" w:rsidR="00690349" w:rsidRPr="0082163D" w:rsidRDefault="00690349">
      <w:pPr>
        <w:jc w:val="both"/>
        <w:rPr>
          <w:b/>
          <w:lang w:val="en-GB"/>
        </w:rPr>
      </w:pPr>
    </w:p>
    <w:p w14:paraId="65723561" w14:textId="77777777" w:rsidR="00F96310" w:rsidRDefault="00F96310">
      <w:pPr>
        <w:ind w:left="5812" w:hanging="5812"/>
        <w:rPr>
          <w:lang w:val="en-GB"/>
        </w:rPr>
      </w:pPr>
      <w:r w:rsidRPr="00780990">
        <w:rPr>
          <w:lang w:val="en-GB"/>
        </w:rPr>
        <w:lastRenderedPageBreak/>
        <w:t>SIGNATURES</w:t>
      </w:r>
    </w:p>
    <w:p w14:paraId="65723562" w14:textId="77777777" w:rsidR="00780990" w:rsidRPr="00780990" w:rsidRDefault="00780990">
      <w:pPr>
        <w:ind w:left="5812" w:hanging="5812"/>
        <w:rPr>
          <w:lang w:val="en-GB"/>
        </w:rPr>
      </w:pPr>
    </w:p>
    <w:p w14:paraId="00F27456" w14:textId="77777777" w:rsidR="00690349" w:rsidRDefault="00690349" w:rsidP="00690349">
      <w:pPr>
        <w:tabs>
          <w:tab w:val="left" w:pos="5670"/>
        </w:tabs>
        <w:rPr>
          <w:lang w:val="en-GB"/>
        </w:rPr>
      </w:pPr>
      <w:r>
        <w:rPr>
          <w:lang w:val="en-GB"/>
        </w:rPr>
        <w:t>For the participant</w:t>
      </w:r>
      <w:r>
        <w:rPr>
          <w:lang w:val="en-GB"/>
        </w:rPr>
        <w:tab/>
      </w:r>
      <w:proofErr w:type="gramStart"/>
      <w:r>
        <w:rPr>
          <w:lang w:val="en-GB"/>
        </w:rPr>
        <w:t>For</w:t>
      </w:r>
      <w:proofErr w:type="gramEnd"/>
      <w:r>
        <w:rPr>
          <w:lang w:val="en-GB"/>
        </w:rPr>
        <w:t xml:space="preserve"> the institution</w:t>
      </w:r>
    </w:p>
    <w:p w14:paraId="1E390651" w14:textId="77777777" w:rsidR="00690349" w:rsidRDefault="00690349" w:rsidP="00690349">
      <w:pPr>
        <w:tabs>
          <w:tab w:val="left" w:pos="5670"/>
        </w:tabs>
        <w:rPr>
          <w:lang w:val="en-GB"/>
        </w:rPr>
      </w:pPr>
    </w:p>
    <w:p w14:paraId="7065BE9D" w14:textId="77777777" w:rsidR="00690349" w:rsidRDefault="00690349" w:rsidP="00690349">
      <w:pPr>
        <w:tabs>
          <w:tab w:val="left" w:pos="5670"/>
        </w:tabs>
        <w:rPr>
          <w:lang w:val="en-GB"/>
        </w:rPr>
      </w:pPr>
      <w:r>
        <w:rPr>
          <w:lang w:val="en-GB"/>
        </w:rPr>
        <w:t>[</w:t>
      </w:r>
      <w:proofErr w:type="gramStart"/>
      <w:r>
        <w:rPr>
          <w:highlight w:val="yellow"/>
          <w:lang w:val="en-GB"/>
        </w:rPr>
        <w:t>name(s)</w:t>
      </w:r>
      <w:proofErr w:type="gramEnd"/>
      <w:r>
        <w:rPr>
          <w:highlight w:val="yellow"/>
          <w:lang w:val="en-GB"/>
        </w:rPr>
        <w:t xml:space="preserve"> / forename(s)</w:t>
      </w:r>
      <w:r>
        <w:rPr>
          <w:lang w:val="en-GB"/>
        </w:rPr>
        <w:t>]</w:t>
      </w:r>
      <w:r>
        <w:rPr>
          <w:lang w:val="en-GB"/>
        </w:rPr>
        <w:tab/>
      </w:r>
      <w:proofErr w:type="spellStart"/>
      <w:r>
        <w:rPr>
          <w:lang w:val="en-GB"/>
        </w:rPr>
        <w:t>Varema</w:t>
      </w:r>
      <w:proofErr w:type="spellEnd"/>
      <w:r>
        <w:rPr>
          <w:lang w:val="en-GB"/>
        </w:rPr>
        <w:t>, Henry-David, vice rector</w:t>
      </w:r>
    </w:p>
    <w:p w14:paraId="0A4E6FCC" w14:textId="77777777" w:rsidR="00690349" w:rsidRDefault="00690349" w:rsidP="00690349">
      <w:pPr>
        <w:tabs>
          <w:tab w:val="left" w:pos="5670"/>
        </w:tabs>
        <w:ind w:left="5812" w:hanging="5812"/>
        <w:rPr>
          <w:lang w:val="en-GB"/>
        </w:rPr>
      </w:pPr>
    </w:p>
    <w:p w14:paraId="7E238D31" w14:textId="77777777" w:rsidR="00690349" w:rsidRDefault="00690349" w:rsidP="00690349">
      <w:pPr>
        <w:tabs>
          <w:tab w:val="left" w:pos="5670"/>
        </w:tabs>
        <w:ind w:left="5812" w:hanging="5812"/>
        <w:rPr>
          <w:lang w:val="en-GB"/>
        </w:rPr>
      </w:pPr>
    </w:p>
    <w:p w14:paraId="34EC97D3" w14:textId="77777777" w:rsidR="00690349" w:rsidRDefault="00690349" w:rsidP="00690349">
      <w:pPr>
        <w:tabs>
          <w:tab w:val="left" w:pos="5670"/>
        </w:tabs>
        <w:ind w:left="5812" w:hanging="5812"/>
        <w:rPr>
          <w:lang w:val="en-GB"/>
        </w:rPr>
      </w:pPr>
      <w:r>
        <w:rPr>
          <w:lang w:val="en-GB"/>
        </w:rPr>
        <w:t>[</w:t>
      </w:r>
      <w:proofErr w:type="gramStart"/>
      <w:r>
        <w:rPr>
          <w:highlight w:val="yellow"/>
          <w:lang w:val="en-GB"/>
        </w:rPr>
        <w:t>signature</w:t>
      </w:r>
      <w:proofErr w:type="gramEnd"/>
      <w:r>
        <w:rPr>
          <w:lang w:val="en-GB"/>
        </w:rPr>
        <w:t>]</w:t>
      </w:r>
      <w:r>
        <w:rPr>
          <w:lang w:val="en-GB"/>
        </w:rPr>
        <w:tab/>
        <w:t>[</w:t>
      </w:r>
      <w:proofErr w:type="gramStart"/>
      <w:r>
        <w:rPr>
          <w:highlight w:val="yellow"/>
          <w:lang w:val="en-GB"/>
        </w:rPr>
        <w:t>signature</w:t>
      </w:r>
      <w:proofErr w:type="gramEnd"/>
      <w:r>
        <w:rPr>
          <w:lang w:val="en-GB"/>
        </w:rPr>
        <w:t>]</w:t>
      </w:r>
    </w:p>
    <w:p w14:paraId="7389396A" w14:textId="77777777" w:rsidR="00690349" w:rsidRDefault="00690349" w:rsidP="00690349">
      <w:pPr>
        <w:tabs>
          <w:tab w:val="left" w:pos="5670"/>
        </w:tabs>
        <w:rPr>
          <w:lang w:val="en-GB"/>
        </w:rPr>
      </w:pPr>
    </w:p>
    <w:p w14:paraId="726C8773" w14:textId="77777777" w:rsidR="00690349" w:rsidRDefault="00690349" w:rsidP="00690349">
      <w:pPr>
        <w:tabs>
          <w:tab w:val="left" w:pos="5670"/>
        </w:tabs>
        <w:rPr>
          <w:lang w:val="en-GB"/>
        </w:rPr>
      </w:pPr>
      <w:r>
        <w:rPr>
          <w:lang w:val="en-GB"/>
        </w:rPr>
        <w:t>Done at [</w:t>
      </w:r>
      <w:r>
        <w:rPr>
          <w:highlight w:val="yellow"/>
          <w:lang w:val="en-GB"/>
        </w:rPr>
        <w:t>place</w:t>
      </w:r>
      <w:r>
        <w:rPr>
          <w:lang w:val="en-GB"/>
        </w:rPr>
        <w:t>], [</w:t>
      </w:r>
      <w:r>
        <w:rPr>
          <w:highlight w:val="yellow"/>
          <w:lang w:val="en-GB"/>
        </w:rPr>
        <w:t>date</w:t>
      </w:r>
      <w:r>
        <w:rPr>
          <w:lang w:val="en-GB"/>
        </w:rPr>
        <w:t>]</w:t>
      </w:r>
      <w:r>
        <w:rPr>
          <w:lang w:val="en-GB"/>
        </w:rPr>
        <w:tab/>
      </w:r>
      <w:proofErr w:type="gramStart"/>
      <w:r>
        <w:rPr>
          <w:lang w:val="en-GB"/>
        </w:rPr>
        <w:t>Done</w:t>
      </w:r>
      <w:proofErr w:type="gramEnd"/>
      <w:r>
        <w:rPr>
          <w:lang w:val="en-GB"/>
        </w:rPr>
        <w:t xml:space="preserve"> at [</w:t>
      </w:r>
      <w:r>
        <w:rPr>
          <w:highlight w:val="yellow"/>
          <w:lang w:val="en-GB"/>
        </w:rPr>
        <w:t>place</w:t>
      </w:r>
      <w:r>
        <w:rPr>
          <w:lang w:val="en-GB"/>
        </w:rPr>
        <w:t>], [</w:t>
      </w:r>
      <w:r>
        <w:rPr>
          <w:highlight w:val="yellow"/>
          <w:lang w:val="en-GB"/>
        </w:rPr>
        <w:t>date</w:t>
      </w:r>
      <w:r>
        <w:rPr>
          <w:lang w:val="en-GB"/>
        </w:rPr>
        <w:t>]</w:t>
      </w:r>
    </w:p>
    <w:p w14:paraId="1218DFB4" w14:textId="77777777" w:rsidR="00690349" w:rsidRDefault="00690349" w:rsidP="00690349">
      <w:pPr>
        <w:tabs>
          <w:tab w:val="left" w:pos="1701"/>
        </w:tabs>
        <w:jc w:val="right"/>
        <w:rPr>
          <w:b/>
          <w:sz w:val="24"/>
          <w:szCs w:val="24"/>
          <w:lang w:val="en-GB"/>
        </w:rPr>
      </w:pPr>
    </w:p>
    <w:p w14:paraId="5F4AA680" w14:textId="77777777" w:rsidR="00690349" w:rsidRDefault="00690349" w:rsidP="00690349">
      <w:pPr>
        <w:tabs>
          <w:tab w:val="left" w:pos="1701"/>
        </w:tabs>
        <w:jc w:val="right"/>
        <w:rPr>
          <w:b/>
          <w:sz w:val="24"/>
          <w:szCs w:val="24"/>
          <w:lang w:val="en-GB"/>
        </w:rPr>
      </w:pPr>
    </w:p>
    <w:p w14:paraId="4DE2597C" w14:textId="77777777" w:rsidR="00690349" w:rsidRDefault="00690349" w:rsidP="00690349">
      <w:pPr>
        <w:tabs>
          <w:tab w:val="left" w:pos="1701"/>
        </w:tabs>
        <w:jc w:val="right"/>
        <w:rPr>
          <w:b/>
          <w:sz w:val="24"/>
          <w:szCs w:val="24"/>
          <w:lang w:val="en-GB"/>
        </w:rPr>
      </w:pPr>
    </w:p>
    <w:p w14:paraId="7F8FD3D8" w14:textId="77777777" w:rsidR="00690349" w:rsidRDefault="00690349" w:rsidP="00690349">
      <w:pPr>
        <w:tabs>
          <w:tab w:val="left" w:pos="1701"/>
        </w:tabs>
        <w:jc w:val="right"/>
        <w:rPr>
          <w:b/>
          <w:sz w:val="24"/>
          <w:szCs w:val="24"/>
          <w:lang w:val="en-GB"/>
        </w:rPr>
      </w:pPr>
    </w:p>
    <w:p w14:paraId="4BBEF197" w14:textId="77777777" w:rsidR="00690349" w:rsidRDefault="00690349" w:rsidP="00690349">
      <w:pPr>
        <w:tabs>
          <w:tab w:val="left" w:pos="1701"/>
        </w:tabs>
        <w:jc w:val="right"/>
        <w:rPr>
          <w:b/>
          <w:sz w:val="24"/>
          <w:szCs w:val="24"/>
          <w:lang w:val="en-GB"/>
        </w:rPr>
      </w:pPr>
    </w:p>
    <w:p w14:paraId="77470BE3" w14:textId="77777777" w:rsidR="00690349" w:rsidRDefault="00690349" w:rsidP="00690349">
      <w:pPr>
        <w:tabs>
          <w:tab w:val="left" w:pos="1701"/>
        </w:tabs>
        <w:jc w:val="right"/>
        <w:rPr>
          <w:b/>
          <w:sz w:val="24"/>
          <w:szCs w:val="24"/>
          <w:lang w:val="en-GB"/>
        </w:rPr>
      </w:pPr>
    </w:p>
    <w:p w14:paraId="7BA00217" w14:textId="77777777" w:rsidR="00690349" w:rsidRDefault="00690349" w:rsidP="00690349">
      <w:pPr>
        <w:tabs>
          <w:tab w:val="left" w:pos="1701"/>
        </w:tabs>
        <w:jc w:val="right"/>
        <w:rPr>
          <w:b/>
          <w:sz w:val="24"/>
          <w:szCs w:val="24"/>
          <w:lang w:val="en-GB"/>
        </w:rPr>
      </w:pPr>
    </w:p>
    <w:p w14:paraId="447D2BA9" w14:textId="77777777" w:rsidR="00690349" w:rsidRDefault="00690349" w:rsidP="00690349">
      <w:pPr>
        <w:tabs>
          <w:tab w:val="left" w:pos="1701"/>
        </w:tabs>
        <w:jc w:val="right"/>
        <w:rPr>
          <w:b/>
          <w:sz w:val="24"/>
          <w:szCs w:val="24"/>
          <w:lang w:val="en-GB"/>
        </w:rPr>
      </w:pPr>
    </w:p>
    <w:p w14:paraId="1100BD40" w14:textId="77777777" w:rsidR="00690349" w:rsidRDefault="00690349" w:rsidP="00690349">
      <w:pPr>
        <w:tabs>
          <w:tab w:val="left" w:pos="1701"/>
        </w:tabs>
        <w:jc w:val="right"/>
        <w:rPr>
          <w:b/>
          <w:sz w:val="24"/>
          <w:szCs w:val="24"/>
          <w:lang w:val="en-GB"/>
        </w:rPr>
      </w:pPr>
    </w:p>
    <w:p w14:paraId="64690555" w14:textId="77777777" w:rsidR="00690349" w:rsidRDefault="00690349" w:rsidP="00690349">
      <w:pPr>
        <w:tabs>
          <w:tab w:val="left" w:pos="1701"/>
        </w:tabs>
        <w:jc w:val="right"/>
        <w:rPr>
          <w:b/>
          <w:sz w:val="24"/>
          <w:szCs w:val="24"/>
          <w:lang w:val="en-GB"/>
        </w:rPr>
      </w:pPr>
    </w:p>
    <w:p w14:paraId="2BFE79DA" w14:textId="77777777" w:rsidR="00690349" w:rsidRDefault="00690349" w:rsidP="00690349">
      <w:pPr>
        <w:tabs>
          <w:tab w:val="left" w:pos="1701"/>
        </w:tabs>
        <w:jc w:val="right"/>
        <w:rPr>
          <w:b/>
          <w:sz w:val="24"/>
          <w:szCs w:val="24"/>
          <w:lang w:val="en-GB"/>
        </w:rPr>
      </w:pPr>
    </w:p>
    <w:p w14:paraId="5C957038" w14:textId="77777777" w:rsidR="00690349" w:rsidRDefault="00690349" w:rsidP="00690349">
      <w:pPr>
        <w:tabs>
          <w:tab w:val="left" w:pos="1701"/>
        </w:tabs>
        <w:jc w:val="right"/>
        <w:rPr>
          <w:b/>
          <w:sz w:val="24"/>
          <w:szCs w:val="24"/>
          <w:lang w:val="en-GB"/>
        </w:rPr>
      </w:pPr>
    </w:p>
    <w:p w14:paraId="6BFEEDE1" w14:textId="77777777" w:rsidR="00690349" w:rsidRDefault="00690349" w:rsidP="00690349">
      <w:pPr>
        <w:tabs>
          <w:tab w:val="left" w:pos="1701"/>
        </w:tabs>
        <w:jc w:val="right"/>
        <w:rPr>
          <w:b/>
          <w:sz w:val="24"/>
          <w:szCs w:val="24"/>
          <w:lang w:val="en-GB"/>
        </w:rPr>
      </w:pPr>
    </w:p>
    <w:p w14:paraId="2DF8D344" w14:textId="77777777" w:rsidR="00690349" w:rsidRDefault="00690349" w:rsidP="00690349">
      <w:pPr>
        <w:tabs>
          <w:tab w:val="left" w:pos="1701"/>
        </w:tabs>
        <w:jc w:val="right"/>
        <w:rPr>
          <w:b/>
          <w:sz w:val="24"/>
          <w:szCs w:val="24"/>
          <w:lang w:val="en-GB"/>
        </w:rPr>
      </w:pPr>
    </w:p>
    <w:p w14:paraId="3DCD9B5D" w14:textId="77777777" w:rsidR="00690349" w:rsidRDefault="00690349" w:rsidP="00690349">
      <w:pPr>
        <w:tabs>
          <w:tab w:val="left" w:pos="1701"/>
        </w:tabs>
        <w:jc w:val="right"/>
        <w:rPr>
          <w:b/>
          <w:sz w:val="24"/>
          <w:szCs w:val="24"/>
          <w:lang w:val="en-GB"/>
        </w:rPr>
      </w:pPr>
    </w:p>
    <w:p w14:paraId="13CE1974" w14:textId="77777777" w:rsidR="00690349" w:rsidRDefault="00690349" w:rsidP="00690349">
      <w:pPr>
        <w:tabs>
          <w:tab w:val="left" w:pos="1701"/>
        </w:tabs>
        <w:jc w:val="right"/>
        <w:rPr>
          <w:b/>
          <w:sz w:val="24"/>
          <w:szCs w:val="24"/>
          <w:lang w:val="en-GB"/>
        </w:rPr>
      </w:pPr>
    </w:p>
    <w:p w14:paraId="64B3225F" w14:textId="77777777" w:rsidR="00690349" w:rsidRDefault="00690349" w:rsidP="00690349">
      <w:pPr>
        <w:tabs>
          <w:tab w:val="left" w:pos="1701"/>
        </w:tabs>
        <w:jc w:val="right"/>
        <w:rPr>
          <w:b/>
          <w:sz w:val="24"/>
          <w:szCs w:val="24"/>
          <w:lang w:val="en-GB"/>
        </w:rPr>
      </w:pPr>
    </w:p>
    <w:p w14:paraId="473A8F4C" w14:textId="77777777" w:rsidR="00690349" w:rsidRDefault="00690349" w:rsidP="00690349">
      <w:pPr>
        <w:tabs>
          <w:tab w:val="left" w:pos="1701"/>
        </w:tabs>
        <w:jc w:val="right"/>
        <w:rPr>
          <w:b/>
          <w:sz w:val="24"/>
          <w:szCs w:val="24"/>
          <w:lang w:val="en-GB"/>
        </w:rPr>
      </w:pPr>
    </w:p>
    <w:p w14:paraId="2C9828F5" w14:textId="77777777" w:rsidR="00690349" w:rsidRDefault="00690349" w:rsidP="00690349">
      <w:pPr>
        <w:tabs>
          <w:tab w:val="left" w:pos="1701"/>
        </w:tabs>
        <w:jc w:val="right"/>
        <w:rPr>
          <w:b/>
          <w:sz w:val="24"/>
          <w:szCs w:val="24"/>
          <w:lang w:val="en-GB"/>
        </w:rPr>
      </w:pPr>
    </w:p>
    <w:p w14:paraId="64680A61" w14:textId="77777777" w:rsidR="00690349" w:rsidRDefault="00690349" w:rsidP="00690349">
      <w:pPr>
        <w:tabs>
          <w:tab w:val="left" w:pos="1701"/>
        </w:tabs>
        <w:jc w:val="right"/>
        <w:rPr>
          <w:b/>
          <w:sz w:val="24"/>
          <w:szCs w:val="24"/>
          <w:lang w:val="en-GB"/>
        </w:rPr>
      </w:pPr>
    </w:p>
    <w:p w14:paraId="0663211B" w14:textId="77777777" w:rsidR="00690349" w:rsidRDefault="00690349" w:rsidP="00690349">
      <w:pPr>
        <w:tabs>
          <w:tab w:val="left" w:pos="1701"/>
        </w:tabs>
        <w:jc w:val="right"/>
        <w:rPr>
          <w:b/>
          <w:sz w:val="24"/>
          <w:szCs w:val="24"/>
          <w:lang w:val="en-GB"/>
        </w:rPr>
      </w:pPr>
    </w:p>
    <w:p w14:paraId="23F9B192" w14:textId="77777777" w:rsidR="00690349" w:rsidRDefault="00690349" w:rsidP="00690349">
      <w:pPr>
        <w:tabs>
          <w:tab w:val="left" w:pos="1701"/>
        </w:tabs>
        <w:jc w:val="right"/>
        <w:rPr>
          <w:b/>
          <w:sz w:val="24"/>
          <w:szCs w:val="24"/>
          <w:lang w:val="en-GB"/>
        </w:rPr>
      </w:pPr>
    </w:p>
    <w:p w14:paraId="3D1E00AF" w14:textId="77777777" w:rsidR="00690349" w:rsidRDefault="00690349" w:rsidP="00690349">
      <w:pPr>
        <w:tabs>
          <w:tab w:val="left" w:pos="1701"/>
        </w:tabs>
        <w:jc w:val="right"/>
        <w:rPr>
          <w:b/>
          <w:sz w:val="24"/>
          <w:szCs w:val="24"/>
          <w:lang w:val="en-GB"/>
        </w:rPr>
      </w:pPr>
    </w:p>
    <w:p w14:paraId="430D20D3" w14:textId="77777777" w:rsidR="00690349" w:rsidRDefault="00690349" w:rsidP="00690349">
      <w:pPr>
        <w:tabs>
          <w:tab w:val="left" w:pos="1701"/>
        </w:tabs>
        <w:jc w:val="right"/>
        <w:rPr>
          <w:b/>
          <w:sz w:val="24"/>
          <w:szCs w:val="24"/>
          <w:lang w:val="en-GB"/>
        </w:rPr>
      </w:pPr>
    </w:p>
    <w:p w14:paraId="69B12407" w14:textId="77777777" w:rsidR="00690349" w:rsidRDefault="00690349" w:rsidP="00690349">
      <w:pPr>
        <w:tabs>
          <w:tab w:val="left" w:pos="1701"/>
        </w:tabs>
        <w:jc w:val="right"/>
        <w:rPr>
          <w:b/>
          <w:sz w:val="24"/>
          <w:szCs w:val="24"/>
          <w:lang w:val="en-GB"/>
        </w:rPr>
      </w:pPr>
    </w:p>
    <w:p w14:paraId="4BC01787" w14:textId="77777777" w:rsidR="00690349" w:rsidRDefault="00690349" w:rsidP="00690349">
      <w:pPr>
        <w:tabs>
          <w:tab w:val="left" w:pos="1701"/>
        </w:tabs>
        <w:jc w:val="right"/>
        <w:rPr>
          <w:b/>
          <w:sz w:val="24"/>
          <w:szCs w:val="24"/>
          <w:lang w:val="en-GB"/>
        </w:rPr>
      </w:pPr>
    </w:p>
    <w:p w14:paraId="235380F8" w14:textId="77777777" w:rsidR="00690349" w:rsidRDefault="00690349" w:rsidP="00690349">
      <w:pPr>
        <w:tabs>
          <w:tab w:val="left" w:pos="1701"/>
        </w:tabs>
        <w:jc w:val="right"/>
        <w:rPr>
          <w:b/>
          <w:sz w:val="24"/>
          <w:szCs w:val="24"/>
          <w:lang w:val="en-GB"/>
        </w:rPr>
      </w:pPr>
    </w:p>
    <w:p w14:paraId="55876549" w14:textId="77777777" w:rsidR="00690349" w:rsidRDefault="00690349" w:rsidP="00690349">
      <w:pPr>
        <w:tabs>
          <w:tab w:val="left" w:pos="1701"/>
        </w:tabs>
        <w:jc w:val="right"/>
        <w:rPr>
          <w:b/>
          <w:sz w:val="24"/>
          <w:szCs w:val="24"/>
          <w:lang w:val="en-GB"/>
        </w:rPr>
      </w:pPr>
    </w:p>
    <w:p w14:paraId="46458E64" w14:textId="77777777" w:rsidR="00690349" w:rsidRDefault="00690349" w:rsidP="00690349">
      <w:pPr>
        <w:tabs>
          <w:tab w:val="left" w:pos="1701"/>
        </w:tabs>
        <w:jc w:val="right"/>
        <w:rPr>
          <w:b/>
          <w:sz w:val="24"/>
          <w:szCs w:val="24"/>
          <w:lang w:val="en-GB"/>
        </w:rPr>
      </w:pPr>
    </w:p>
    <w:p w14:paraId="7574693E" w14:textId="77777777" w:rsidR="00690349" w:rsidRDefault="00690349" w:rsidP="00690349">
      <w:pPr>
        <w:tabs>
          <w:tab w:val="left" w:pos="1701"/>
        </w:tabs>
        <w:jc w:val="right"/>
        <w:rPr>
          <w:b/>
          <w:sz w:val="24"/>
          <w:szCs w:val="24"/>
          <w:lang w:val="en-GB"/>
        </w:rPr>
      </w:pPr>
    </w:p>
    <w:p w14:paraId="0DF66457" w14:textId="77777777" w:rsidR="00690349" w:rsidRDefault="00690349" w:rsidP="00690349">
      <w:pPr>
        <w:tabs>
          <w:tab w:val="left" w:pos="1701"/>
        </w:tabs>
        <w:jc w:val="right"/>
        <w:rPr>
          <w:b/>
          <w:sz w:val="24"/>
          <w:szCs w:val="24"/>
          <w:lang w:val="en-GB"/>
        </w:rPr>
      </w:pPr>
    </w:p>
    <w:p w14:paraId="407417FA" w14:textId="77777777" w:rsidR="00690349" w:rsidRDefault="00690349" w:rsidP="00690349">
      <w:pPr>
        <w:tabs>
          <w:tab w:val="left" w:pos="1701"/>
        </w:tabs>
        <w:jc w:val="right"/>
        <w:rPr>
          <w:b/>
          <w:sz w:val="24"/>
          <w:szCs w:val="24"/>
          <w:lang w:val="en-GB"/>
        </w:rPr>
      </w:pPr>
    </w:p>
    <w:p w14:paraId="40C89867" w14:textId="77777777" w:rsidR="00690349" w:rsidRDefault="00690349" w:rsidP="00690349">
      <w:pPr>
        <w:tabs>
          <w:tab w:val="left" w:pos="1701"/>
        </w:tabs>
        <w:jc w:val="right"/>
        <w:rPr>
          <w:b/>
          <w:sz w:val="24"/>
          <w:szCs w:val="24"/>
          <w:lang w:val="en-GB"/>
        </w:rPr>
      </w:pPr>
    </w:p>
    <w:p w14:paraId="6A8B854D" w14:textId="77777777" w:rsidR="00690349" w:rsidRDefault="00690349" w:rsidP="00690349">
      <w:pPr>
        <w:tabs>
          <w:tab w:val="left" w:pos="1701"/>
        </w:tabs>
        <w:jc w:val="right"/>
        <w:rPr>
          <w:b/>
          <w:sz w:val="24"/>
          <w:szCs w:val="24"/>
          <w:lang w:val="en-GB"/>
        </w:rPr>
      </w:pPr>
    </w:p>
    <w:p w14:paraId="0585CBAB" w14:textId="77777777" w:rsidR="00690349" w:rsidRDefault="00690349" w:rsidP="00690349">
      <w:pPr>
        <w:tabs>
          <w:tab w:val="left" w:pos="1701"/>
        </w:tabs>
        <w:jc w:val="right"/>
        <w:rPr>
          <w:b/>
          <w:sz w:val="24"/>
          <w:szCs w:val="24"/>
          <w:lang w:val="en-GB"/>
        </w:rPr>
      </w:pPr>
    </w:p>
    <w:p w14:paraId="78E319C9" w14:textId="77777777" w:rsidR="00690349" w:rsidRDefault="00690349" w:rsidP="00690349">
      <w:pPr>
        <w:tabs>
          <w:tab w:val="left" w:pos="1701"/>
        </w:tabs>
        <w:jc w:val="right"/>
        <w:rPr>
          <w:b/>
          <w:sz w:val="24"/>
          <w:szCs w:val="24"/>
          <w:lang w:val="en-GB"/>
        </w:rPr>
      </w:pPr>
    </w:p>
    <w:p w14:paraId="3B613CD7" w14:textId="77777777" w:rsidR="00690349" w:rsidRDefault="00690349" w:rsidP="00690349">
      <w:pPr>
        <w:tabs>
          <w:tab w:val="left" w:pos="1701"/>
        </w:tabs>
        <w:jc w:val="right"/>
        <w:rPr>
          <w:b/>
          <w:sz w:val="24"/>
          <w:szCs w:val="24"/>
          <w:lang w:val="en-GB"/>
        </w:rPr>
      </w:pPr>
    </w:p>
    <w:p w14:paraId="1C67D1A9" w14:textId="77777777" w:rsidR="00690349" w:rsidRDefault="00690349" w:rsidP="00690349">
      <w:pPr>
        <w:tabs>
          <w:tab w:val="left" w:pos="1701"/>
        </w:tabs>
        <w:jc w:val="right"/>
        <w:rPr>
          <w:b/>
          <w:sz w:val="24"/>
          <w:szCs w:val="24"/>
          <w:lang w:val="en-GB"/>
        </w:rPr>
      </w:pPr>
    </w:p>
    <w:p w14:paraId="55E2F3CB" w14:textId="77777777" w:rsidR="00690349" w:rsidRDefault="00690349" w:rsidP="00690349">
      <w:pPr>
        <w:tabs>
          <w:tab w:val="left" w:pos="1701"/>
        </w:tabs>
        <w:jc w:val="right"/>
        <w:rPr>
          <w:b/>
          <w:sz w:val="24"/>
          <w:szCs w:val="24"/>
          <w:lang w:val="en-GB"/>
        </w:rPr>
      </w:pPr>
    </w:p>
    <w:p w14:paraId="7EAFA3CF" w14:textId="77777777" w:rsidR="00690349" w:rsidRDefault="00690349" w:rsidP="00690349">
      <w:pPr>
        <w:tabs>
          <w:tab w:val="left" w:pos="1701"/>
        </w:tabs>
        <w:jc w:val="right"/>
        <w:rPr>
          <w:b/>
          <w:sz w:val="24"/>
          <w:szCs w:val="24"/>
          <w:lang w:val="en-GB"/>
        </w:rPr>
      </w:pPr>
    </w:p>
    <w:p w14:paraId="332C4013" w14:textId="77777777" w:rsidR="00690349" w:rsidRDefault="00690349" w:rsidP="00690349">
      <w:pPr>
        <w:tabs>
          <w:tab w:val="left" w:pos="1701"/>
        </w:tabs>
        <w:jc w:val="right"/>
        <w:rPr>
          <w:b/>
          <w:sz w:val="24"/>
          <w:szCs w:val="24"/>
          <w:lang w:val="en-GB"/>
        </w:rPr>
      </w:pPr>
    </w:p>
    <w:p w14:paraId="43A2E6C1" w14:textId="77777777" w:rsidR="00690349" w:rsidRDefault="00690349" w:rsidP="00690349">
      <w:pPr>
        <w:tabs>
          <w:tab w:val="left" w:pos="1701"/>
        </w:tabs>
        <w:jc w:val="right"/>
        <w:rPr>
          <w:b/>
          <w:sz w:val="24"/>
          <w:szCs w:val="24"/>
          <w:lang w:val="en-GB"/>
        </w:rPr>
      </w:pPr>
    </w:p>
    <w:p w14:paraId="5B7B4963" w14:textId="77777777" w:rsidR="00690349" w:rsidRDefault="00690349" w:rsidP="00690349">
      <w:pPr>
        <w:tabs>
          <w:tab w:val="left" w:pos="1701"/>
        </w:tabs>
        <w:jc w:val="right"/>
        <w:rPr>
          <w:b/>
          <w:sz w:val="24"/>
          <w:szCs w:val="24"/>
          <w:lang w:val="en-GB"/>
        </w:rPr>
      </w:pPr>
    </w:p>
    <w:p w14:paraId="23BB3B8D" w14:textId="77777777" w:rsidR="00690349" w:rsidRDefault="00690349" w:rsidP="00690349">
      <w:pPr>
        <w:tabs>
          <w:tab w:val="left" w:pos="1701"/>
        </w:tabs>
        <w:jc w:val="right"/>
        <w:rPr>
          <w:b/>
          <w:sz w:val="24"/>
          <w:szCs w:val="24"/>
          <w:lang w:val="en-GB"/>
        </w:rPr>
      </w:pPr>
    </w:p>
    <w:p w14:paraId="588188CF" w14:textId="205F5914" w:rsidR="00690349" w:rsidRDefault="00690349" w:rsidP="00690349">
      <w:pPr>
        <w:tabs>
          <w:tab w:val="left" w:pos="1701"/>
        </w:tabs>
        <w:jc w:val="right"/>
        <w:rPr>
          <w:sz w:val="22"/>
          <w:szCs w:val="24"/>
          <w:highlight w:val="lightGray"/>
          <w:lang w:val="en-GB"/>
        </w:rPr>
      </w:pPr>
      <w:r w:rsidRPr="00480BFD">
        <w:rPr>
          <w:b/>
          <w:sz w:val="24"/>
          <w:szCs w:val="24"/>
          <w:lang w:val="en-GB"/>
        </w:rPr>
        <w:lastRenderedPageBreak/>
        <w:t xml:space="preserve"> </w:t>
      </w:r>
      <w:r w:rsidR="00137EB2" w:rsidRPr="00480BFD">
        <w:rPr>
          <w:b/>
          <w:sz w:val="24"/>
          <w:szCs w:val="24"/>
          <w:lang w:val="en-GB"/>
        </w:rPr>
        <w:t>Annex I</w:t>
      </w: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1E6132E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690349">
        <w:rPr>
          <w:sz w:val="18"/>
          <w:szCs w:val="18"/>
          <w:lang w:val="en-GB"/>
        </w:rPr>
        <w:t xml:space="preserve">of </w:t>
      </w:r>
      <w:r w:rsidR="00690349" w:rsidRPr="00690349">
        <w:rPr>
          <w:sz w:val="18"/>
          <w:szCs w:val="18"/>
          <w:lang w:val="en-GB"/>
        </w:rPr>
        <w:t>Estonia</w:t>
      </w:r>
      <w:r w:rsidRPr="00690349">
        <w:rPr>
          <w:sz w:val="18"/>
          <w:szCs w:val="18"/>
          <w:lang w:val="en-GB"/>
        </w:rPr>
        <w:t>, the European</w:t>
      </w:r>
      <w:r w:rsidRPr="00FE149C">
        <w:rPr>
          <w:sz w:val="18"/>
          <w:szCs w:val="18"/>
          <w:lang w:val="en-GB"/>
        </w:rPr>
        <w:t xml:space="preserve">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690349">
        <w:rPr>
          <w:sz w:val="18"/>
          <w:szCs w:val="18"/>
          <w:lang w:val="en-GB"/>
        </w:rPr>
        <w:t xml:space="preserve">of </w:t>
      </w:r>
      <w:r w:rsidR="00690349" w:rsidRPr="00690349">
        <w:rPr>
          <w:sz w:val="18"/>
          <w:szCs w:val="18"/>
          <w:lang w:val="en-GB"/>
        </w:rPr>
        <w:t>Estonia</w:t>
      </w:r>
      <w:r w:rsidR="003D493D" w:rsidRPr="00690349">
        <w:rPr>
          <w:sz w:val="18"/>
          <w:szCs w:val="18"/>
          <w:lang w:val="en-GB"/>
        </w:rPr>
        <w:t xml:space="preserve"> </w:t>
      </w:r>
      <w:r w:rsidRPr="00690349">
        <w:rPr>
          <w:sz w:val="18"/>
          <w:szCs w:val="18"/>
          <w:lang w:val="en-GB"/>
        </w:rPr>
        <w:t>or</w:t>
      </w:r>
      <w:r w:rsidRPr="00FE149C">
        <w:rPr>
          <w:sz w:val="18"/>
          <w:szCs w:val="18"/>
          <w:lang w:val="en-GB"/>
        </w:rPr>
        <w:t xml:space="preserve">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2C161D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90349" w:rsidRPr="00690349">
        <w:rPr>
          <w:sz w:val="18"/>
          <w:szCs w:val="18"/>
          <w:lang w:val="en-GB"/>
        </w:rPr>
        <w:t>Estonia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bookmarkStart w:id="0" w:name="_GoBack"/>
      <w:bookmarkEnd w:id="0"/>
      <w:r w:rsidR="003D493D" w:rsidRPr="00FE149C">
        <w:rPr>
          <w:sz w:val="18"/>
          <w:szCs w:val="18"/>
          <w:lang w:val="en-GB"/>
        </w:rPr>
        <w:t xml:space="preserve"> </w:t>
      </w:r>
      <w:r w:rsidR="00690349" w:rsidRPr="00690349">
        <w:rPr>
          <w:sz w:val="18"/>
          <w:szCs w:val="18"/>
          <w:lang w:val="en-GB"/>
        </w:rPr>
        <w:t>Estonia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B8AA" w14:textId="77777777" w:rsidR="004526DE" w:rsidRDefault="004526DE">
      <w:r>
        <w:separator/>
      </w:r>
    </w:p>
  </w:endnote>
  <w:endnote w:type="continuationSeparator" w:id="0">
    <w:p w14:paraId="554C1AD5" w14:textId="77777777" w:rsidR="004526DE" w:rsidRDefault="004526DE">
      <w:r>
        <w:continuationSeparator/>
      </w:r>
    </w:p>
  </w:endnote>
  <w:endnote w:type="continuationNotice" w:id="1">
    <w:p w14:paraId="31B960C7" w14:textId="77777777" w:rsidR="004526DE" w:rsidRDefault="0045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1890FE04"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690349">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0622635C"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90349">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981C" w14:textId="77777777" w:rsidR="004526DE" w:rsidRDefault="004526DE">
      <w:r>
        <w:separator/>
      </w:r>
    </w:p>
  </w:footnote>
  <w:footnote w:type="continuationSeparator" w:id="0">
    <w:p w14:paraId="64F112AE" w14:textId="77777777" w:rsidR="004526DE" w:rsidRDefault="004526DE">
      <w:r>
        <w:continuationSeparator/>
      </w:r>
    </w:p>
  </w:footnote>
  <w:footnote w:type="continuationNotice" w:id="1">
    <w:p w14:paraId="6E5B810F" w14:textId="77777777" w:rsidR="004526DE" w:rsidRDefault="00452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16464C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360BD"/>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26DE"/>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6932"/>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4F35"/>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034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054"/>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6FF3"/>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1996"/>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AEF"/>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1D02"/>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0A71"/>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3AD1"/>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2117126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87557795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BD091B-54F9-42B3-8084-F9ACA89A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 Köhler</cp:lastModifiedBy>
  <cp:revision>2</cp:revision>
  <cp:lastPrinted>2014-06-03T10:21:00Z</cp:lastPrinted>
  <dcterms:created xsi:type="dcterms:W3CDTF">2020-12-14T09:26:00Z</dcterms:created>
  <dcterms:modified xsi:type="dcterms:W3CDTF">2020-12-14T09:26:00Z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