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yperlink"/>
                                  <w:b/>
                                  <w:lang w:val="en-GB"/>
                                </w:rPr>
                                <w:t>Online Learning Agreement platform</w:t>
                              </w:r>
                            </w:hyperlink>
                            <w:r w:rsidRPr="005F66E7">
                              <w:rPr>
                                <w:b/>
                                <w:lang w:val="en-GB"/>
                              </w:rPr>
                              <w:t xml:space="preserve"> or an equivalent system connected to the Erasmus </w:t>
                            </w:r>
                            <w:proofErr w:type="gramStart"/>
                            <w:r w:rsidRPr="005F66E7">
                              <w:rPr>
                                <w:b/>
                                <w:lang w:val="en-GB"/>
                              </w:rPr>
                              <w:t>Without</w:t>
                            </w:r>
                            <w:proofErr w:type="gramEnd"/>
                            <w:r w:rsidRPr="005F66E7">
                              <w:rPr>
                                <w:b/>
                                <w:lang w:val="en-GB"/>
                              </w:rPr>
                              <w:t xml:space="preserve">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t>
                            </w:r>
                            <w:proofErr w:type="gramStart"/>
                            <w:r w:rsidRPr="005F66E7">
                              <w:rPr>
                                <w:b/>
                                <w:lang w:val="en-GB"/>
                              </w:rPr>
                              <w:t>Without</w:t>
                            </w:r>
                            <w:proofErr w:type="gramEnd"/>
                            <w:r w:rsidRPr="005F66E7">
                              <w:rPr>
                                <w:b/>
                                <w:lang w:val="en-GB"/>
                              </w:rPr>
                              <w:t xml:space="preserve">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5">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6">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4"/>
        <w:gridCol w:w="1571"/>
        <w:gridCol w:w="1417"/>
        <w:gridCol w:w="530"/>
        <w:gridCol w:w="1267"/>
        <w:gridCol w:w="1616"/>
        <w:gridCol w:w="667"/>
        <w:gridCol w:w="2587"/>
      </w:tblGrid>
      <w:tr w:rsidR="00622E52"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622E52"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622E52"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622E52"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6D0E8A74" w:rsidR="00E4761F" w:rsidRPr="00622E52" w:rsidRDefault="00622E52" w:rsidP="00E4761F">
            <w:pPr>
              <w:spacing w:after="120" w:line="240" w:lineRule="auto"/>
              <w:ind w:right="28"/>
              <w:jc w:val="center"/>
              <w:rPr>
                <w:rFonts w:ascii="Verdana" w:eastAsia="Times New Roman" w:hAnsi="Verdana" w:cs="Arial"/>
                <w:b/>
                <w:color w:val="002060"/>
                <w:sz w:val="16"/>
                <w:szCs w:val="16"/>
                <w:lang w:val="en-GB"/>
              </w:rPr>
            </w:pPr>
            <w:r w:rsidRPr="00622E52">
              <w:rPr>
                <w:rFonts w:ascii="Verdana" w:eastAsia="Times New Roman" w:hAnsi="Verdana" w:cs="Arial"/>
                <w:b/>
                <w:color w:val="002060"/>
                <w:sz w:val="16"/>
                <w:szCs w:val="16"/>
                <w:lang w:val="en-GB"/>
              </w:rPr>
              <w:t>0215</w:t>
            </w: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622E52"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w:t>
            </w:r>
            <w:bookmarkStart w:id="0" w:name="_GoBack"/>
            <w:bookmarkEnd w:id="0"/>
            <w:r w:rsidRPr="002A00C3">
              <w:rPr>
                <w:rFonts w:ascii="Calibri" w:eastAsia="Times New Roman" w:hAnsi="Calibri" w:cs="Times New Roman"/>
                <w:b/>
                <w:bCs/>
                <w:color w:val="000000"/>
                <w:sz w:val="16"/>
                <w:szCs w:val="16"/>
                <w:lang w:val="en-GB" w:eastAsia="en-GB"/>
              </w:rPr>
              <w:t>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622E52"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05025803" w:rsidR="00E4761F" w:rsidRPr="00622E52" w:rsidRDefault="00622E52" w:rsidP="00E4761F">
            <w:pPr>
              <w:spacing w:after="120" w:line="240" w:lineRule="auto"/>
              <w:ind w:right="28"/>
              <w:jc w:val="center"/>
              <w:rPr>
                <w:rFonts w:ascii="Verdana" w:eastAsia="Times New Roman" w:hAnsi="Verdana" w:cs="Arial"/>
                <w:b/>
                <w:color w:val="002060"/>
                <w:sz w:val="16"/>
                <w:szCs w:val="16"/>
                <w:lang w:val="en-GB"/>
              </w:rPr>
            </w:pPr>
            <w:r w:rsidRPr="00622E52">
              <w:rPr>
                <w:rFonts w:ascii="Verdana" w:eastAsia="Times New Roman" w:hAnsi="Verdana" w:cs="Arial"/>
                <w:b/>
                <w:color w:val="002060"/>
                <w:sz w:val="16"/>
                <w:szCs w:val="16"/>
                <w:lang w:val="en-GB"/>
              </w:rPr>
              <w:t>Estonian Academy of Music and  Theatre</w:t>
            </w:r>
          </w:p>
        </w:tc>
        <w:tc>
          <w:tcPr>
            <w:tcW w:w="1949" w:type="dxa"/>
            <w:gridSpan w:val="2"/>
          </w:tcPr>
          <w:p w14:paraId="34CE0A41" w14:textId="77777777" w:rsidR="00E4761F" w:rsidRPr="00622E52"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251" w:type="dxa"/>
          </w:tcPr>
          <w:p w14:paraId="62EBF3C5" w14:textId="6B5B0547" w:rsidR="00E4761F" w:rsidRPr="00622E52" w:rsidRDefault="00622E52" w:rsidP="00E4761F">
            <w:pPr>
              <w:spacing w:after="120" w:line="240" w:lineRule="auto"/>
              <w:ind w:right="28"/>
              <w:jc w:val="center"/>
              <w:rPr>
                <w:rFonts w:ascii="Verdana" w:eastAsia="Times New Roman" w:hAnsi="Verdana" w:cs="Arial"/>
                <w:b/>
                <w:color w:val="002060"/>
                <w:sz w:val="16"/>
                <w:szCs w:val="16"/>
                <w:lang w:val="en-GB"/>
              </w:rPr>
            </w:pPr>
            <w:r w:rsidRPr="00622E52">
              <w:rPr>
                <w:rFonts w:ascii="Verdana" w:eastAsia="Times New Roman" w:hAnsi="Verdana" w:cs="Arial"/>
                <w:b/>
                <w:color w:val="002060"/>
                <w:sz w:val="16"/>
                <w:szCs w:val="16"/>
                <w:lang w:val="en-GB"/>
              </w:rPr>
              <w:t>EE TALLINN03</w:t>
            </w:r>
          </w:p>
        </w:tc>
        <w:tc>
          <w:tcPr>
            <w:tcW w:w="1619" w:type="dxa"/>
          </w:tcPr>
          <w:p w14:paraId="6D98A12B" w14:textId="00AB5BDA" w:rsidR="00E4761F" w:rsidRPr="00622E52" w:rsidRDefault="00622E52" w:rsidP="00E4761F">
            <w:pPr>
              <w:spacing w:after="120" w:line="240" w:lineRule="auto"/>
              <w:ind w:right="28"/>
              <w:jc w:val="center"/>
              <w:rPr>
                <w:rFonts w:ascii="Verdana" w:eastAsia="Times New Roman" w:hAnsi="Verdana" w:cs="Arial"/>
                <w:b/>
                <w:color w:val="002060"/>
                <w:sz w:val="16"/>
                <w:szCs w:val="16"/>
                <w:lang w:val="en-GB"/>
              </w:rPr>
            </w:pPr>
            <w:r w:rsidRPr="00622E52">
              <w:rPr>
                <w:rFonts w:ascii="Verdana" w:eastAsia="Times New Roman" w:hAnsi="Verdana" w:cs="Arial"/>
                <w:b/>
                <w:color w:val="002060"/>
                <w:sz w:val="16"/>
                <w:szCs w:val="16"/>
                <w:lang w:val="en-GB"/>
              </w:rPr>
              <w:t>Estonia</w:t>
            </w:r>
          </w:p>
        </w:tc>
        <w:tc>
          <w:tcPr>
            <w:tcW w:w="3260" w:type="dxa"/>
            <w:gridSpan w:val="2"/>
          </w:tcPr>
          <w:p w14:paraId="2946DB82" w14:textId="3EE8338D" w:rsidR="00622E52" w:rsidRPr="00622E52" w:rsidRDefault="00622E52" w:rsidP="00622E52">
            <w:pPr>
              <w:spacing w:after="120" w:line="240" w:lineRule="auto"/>
              <w:ind w:right="28"/>
              <w:jc w:val="center"/>
              <w:rPr>
                <w:rFonts w:ascii="Verdana" w:eastAsia="Times New Roman" w:hAnsi="Verdana" w:cs="Arial"/>
                <w:b/>
                <w:color w:val="002060"/>
                <w:sz w:val="16"/>
                <w:szCs w:val="16"/>
                <w:lang w:val="en-GB"/>
              </w:rPr>
            </w:pPr>
            <w:r w:rsidRPr="00622E52">
              <w:rPr>
                <w:rFonts w:ascii="Verdana" w:eastAsia="Times New Roman" w:hAnsi="Verdana" w:cs="Arial"/>
                <w:b/>
                <w:color w:val="002060"/>
                <w:sz w:val="16"/>
                <w:szCs w:val="16"/>
                <w:lang w:val="en-GB"/>
              </w:rPr>
              <w:t xml:space="preserve">Mari </w:t>
            </w:r>
            <w:proofErr w:type="spellStart"/>
            <w:r w:rsidRPr="00622E52">
              <w:rPr>
                <w:rFonts w:ascii="Verdana" w:eastAsia="Times New Roman" w:hAnsi="Verdana" w:cs="Arial"/>
                <w:b/>
                <w:color w:val="002060"/>
                <w:sz w:val="16"/>
                <w:szCs w:val="16"/>
                <w:lang w:val="en-GB"/>
              </w:rPr>
              <w:t>Köhler</w:t>
            </w:r>
            <w:proofErr w:type="spellEnd"/>
            <w:r>
              <w:rPr>
                <w:rFonts w:ascii="Verdana" w:eastAsia="Times New Roman" w:hAnsi="Verdana" w:cs="Arial"/>
                <w:b/>
                <w:color w:val="002060"/>
                <w:sz w:val="16"/>
                <w:szCs w:val="16"/>
                <w:lang w:val="en-GB"/>
              </w:rPr>
              <w:br/>
            </w:r>
            <w:hyperlink r:id="rId17" w:history="1">
              <w:r w:rsidRPr="00622E52">
                <w:rPr>
                  <w:rStyle w:val="Hyperlink"/>
                  <w:rFonts w:ascii="Verdana" w:eastAsia="Times New Roman" w:hAnsi="Verdana" w:cs="Arial"/>
                  <w:b/>
                  <w:sz w:val="16"/>
                  <w:szCs w:val="16"/>
                  <w:lang w:val="en-GB"/>
                </w:rPr>
                <w:t>erasmus@eamt.ee</w:t>
              </w:r>
            </w:hyperlink>
            <w:r>
              <w:rPr>
                <w:rFonts w:ascii="Verdana" w:eastAsia="Times New Roman" w:hAnsi="Verdana" w:cs="Arial"/>
                <w:b/>
                <w:color w:val="002060"/>
                <w:sz w:val="16"/>
                <w:szCs w:val="16"/>
                <w:lang w:val="en-GB"/>
              </w:rPr>
              <w:br/>
            </w:r>
            <w:r w:rsidRPr="00622E52">
              <w:rPr>
                <w:rFonts w:ascii="Verdana" w:eastAsia="Times New Roman" w:hAnsi="Verdana" w:cs="Arial"/>
                <w:b/>
                <w:color w:val="002060"/>
                <w:sz w:val="16"/>
                <w:szCs w:val="16"/>
              </w:rPr>
              <w:t>+372 667 5760</w:t>
            </w:r>
          </w:p>
        </w:tc>
      </w:tr>
      <w:tr w:rsidR="00622E52" w14:paraId="619D62D1" w14:textId="77777777" w:rsidTr="00555F03">
        <w:tc>
          <w:tcPr>
            <w:tcW w:w="1547" w:type="dxa"/>
            <w:vMerge w:val="restart"/>
            <w:shd w:val="clear" w:color="auto" w:fill="D5DCE4" w:themeFill="text2" w:themeFillTint="33"/>
            <w:vAlign w:val="bottom"/>
          </w:tcPr>
          <w:p w14:paraId="312B768B" w14:textId="6256D26B"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622E52"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665DB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665DB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665DB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665DB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665DB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665DB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665DB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665DB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76"/>
        <w:gridCol w:w="8306"/>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8"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9"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20"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Blended mobility with short term physical </w:t>
            </w:r>
            <w:r w:rsidRPr="002E1905">
              <w:rPr>
                <w:rFonts w:ascii="Calibri" w:eastAsia="Times New Roman" w:hAnsi="Calibri" w:cs="Arial"/>
                <w:b/>
                <w:iCs/>
                <w:color w:val="000000"/>
                <w:sz w:val="20"/>
                <w:szCs w:val="16"/>
                <w:lang w:val="en-GB" w:eastAsia="en-GB"/>
              </w:rPr>
              <w:lastRenderedPageBreak/>
              <w:t>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lastRenderedPageBreak/>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w:t>
            </w:r>
            <w:r w:rsidRPr="002E1905">
              <w:rPr>
                <w:sz w:val="20"/>
                <w:szCs w:val="20"/>
                <w:lang w:val="en-GB"/>
              </w:rPr>
              <w:lastRenderedPageBreak/>
              <w:t xml:space="preserve">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1"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2"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3"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4"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9F383" w14:textId="77777777" w:rsidR="00665DBB" w:rsidRDefault="00665DBB" w:rsidP="005F66E7">
      <w:pPr>
        <w:spacing w:after="0" w:line="240" w:lineRule="auto"/>
      </w:pPr>
      <w:r>
        <w:separator/>
      </w:r>
    </w:p>
  </w:endnote>
  <w:endnote w:type="continuationSeparator" w:id="0">
    <w:p w14:paraId="1362ACAE" w14:textId="77777777" w:rsidR="00665DBB" w:rsidRDefault="00665DBB" w:rsidP="005F66E7">
      <w:pPr>
        <w:spacing w:after="0" w:line="240" w:lineRule="auto"/>
      </w:pPr>
      <w:r>
        <w:continuationSeparator/>
      </w:r>
    </w:p>
  </w:endnote>
  <w:endnote w:type="continuationNotice" w:id="1">
    <w:p w14:paraId="201BBFD8" w14:textId="77777777" w:rsidR="00665DBB" w:rsidRDefault="00665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0FC26" w14:textId="77777777" w:rsidR="00665DBB" w:rsidRDefault="00665DBB" w:rsidP="005F66E7">
      <w:pPr>
        <w:spacing w:after="0" w:line="240" w:lineRule="auto"/>
      </w:pPr>
      <w:r>
        <w:separator/>
      </w:r>
    </w:p>
  </w:footnote>
  <w:footnote w:type="continuationSeparator" w:id="0">
    <w:p w14:paraId="0CA62D15" w14:textId="77777777" w:rsidR="00665DBB" w:rsidRDefault="00665DBB" w:rsidP="005F66E7">
      <w:pPr>
        <w:spacing w:after="0" w:line="240" w:lineRule="auto"/>
      </w:pPr>
      <w:r>
        <w:continuationSeparator/>
      </w:r>
    </w:p>
  </w:footnote>
  <w:footnote w:type="continuationNotice" w:id="1">
    <w:p w14:paraId="7CCBEFAE" w14:textId="77777777" w:rsidR="00665DBB" w:rsidRDefault="00665DB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2E52"/>
    <w:rsid w:val="006274A5"/>
    <w:rsid w:val="00665DBB"/>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arning-agreement.eu/" TargetMode="External"/><Relationship Id="rId18" Type="http://schemas.openxmlformats.org/officeDocument/2006/relationships/hyperlink" Target="https://wiki.uni-foundation.eu/display/MAID/MyAcademicI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europa.eu/education/ects/users-guide/docs/ects-users-guide_en.pd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erasmus@eamt.e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programmes/erasmus-plus/resources/documents/guidelines-how-use-learning-agreement-studies_en" TargetMode="External"/><Relationship Id="rId20" Type="http://schemas.openxmlformats.org/officeDocument/2006/relationships/hyperlink" Target="http://ec.europa.eu/education/international-standard-classification-of-education-isced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uropass.cedefop.europa.eu/en/resources/european-language-levels-cefr" TargetMode="Externa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uropa.eu/europass/en" TargetMode="External"/><Relationship Id="rId10" Type="http://schemas.openxmlformats.org/officeDocument/2006/relationships/footnotes" Target="foot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CCEB1B-A350-406B-814C-8BD406D9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11489</Characters>
  <Application>Microsoft Office Word</Application>
  <DocSecurity>0</DocSecurity>
  <Lines>2297</Lines>
  <Paragraphs>650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13019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Mari Köhler</cp:lastModifiedBy>
  <cp:revision>2</cp:revision>
  <cp:lastPrinted>2021-02-09T14:36:00Z</cp:lastPrinted>
  <dcterms:created xsi:type="dcterms:W3CDTF">2022-09-12T11:47:00Z</dcterms:created>
  <dcterms:modified xsi:type="dcterms:W3CDTF">2022-09-12T11:47:00Z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