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Eesti Muusika- ja Teatriakadeemia rektorile</w:t>
      </w:r>
    </w:p>
    <w:p>
      <w:pPr>
        <w:pStyle w:val="Normal"/>
        <w:bidi w:val="0"/>
        <w:jc w:val="left"/>
        <w:rPr>
          <w:sz w:val="21"/>
          <w:szCs w:val="21"/>
        </w:rPr>
      </w:pPr>
      <w:r>
        <w:rPr>
          <w:sz w:val="21"/>
          <w:szCs w:val="21"/>
        </w:rPr>
        <w:t>Tatari 13, Tallinn 10116, Eesti</w:t>
      </w:r>
    </w:p>
    <w:p>
      <w:pPr>
        <w:pStyle w:val="Normal"/>
        <w:bidi w:val="0"/>
        <w:jc w:val="left"/>
        <w:rPr/>
      </w:pPr>
      <w:r>
        <w:rPr/>
      </w:r>
    </w:p>
    <w:p>
      <w:pPr>
        <w:pStyle w:val="Normal"/>
        <w:bidi w:val="0"/>
        <w:jc w:val="left"/>
        <w:rPr/>
      </w:pPr>
      <w:r>
        <w:rPr/>
      </w:r>
    </w:p>
    <w:p>
      <w:pPr>
        <w:pStyle w:val="Normal"/>
        <w:bidi w:val="0"/>
        <w:jc w:val="left"/>
        <w:rPr/>
      </w:pPr>
      <w:r>
        <w:rPr/>
        <w:t>AVALDUS</w:t>
      </w:r>
    </w:p>
    <w:p>
      <w:pPr>
        <w:pStyle w:val="Normal"/>
        <w:bidi w:val="0"/>
        <w:jc w:val="left"/>
        <w:rPr/>
      </w:pPr>
      <w:r>
        <w:rPr/>
      </w:r>
    </w:p>
    <w:p>
      <w:pPr>
        <w:pStyle w:val="Normal"/>
        <w:bidi w:val="0"/>
        <w:jc w:val="left"/>
        <w:rPr/>
      </w:pPr>
      <w:r>
        <w:rPr/>
      </w:r>
    </w:p>
    <w:p>
      <w:pPr>
        <w:pStyle w:val="Normal"/>
        <w:bidi w:val="0"/>
        <w:jc w:val="left"/>
        <w:rPr/>
      </w:pPr>
      <w:r>
        <w:rPr/>
        <w:t>Soovin kandideerida järgmisele vakantseks kuulutatud ametikohale:</w:t>
      </w:r>
    </w:p>
    <w:p>
      <w:pPr>
        <w:pStyle w:val="Normal"/>
        <w:bidi w:val="0"/>
        <w:jc w:val="left"/>
        <w:rPr/>
      </w:pPr>
      <w:r>
        <w:rPr/>
      </w:r>
    </w:p>
    <w:tbl>
      <w:tblPr>
        <w:tblW w:w="9638" w:type="dxa"/>
        <w:jc w:val="left"/>
        <w:tblInd w:w="0" w:type="dxa"/>
        <w:tblCellMar>
          <w:top w:w="0" w:type="dxa"/>
          <w:left w:w="0" w:type="dxa"/>
          <w:bottom w:w="0" w:type="dxa"/>
          <w:right w:w="0" w:type="dxa"/>
        </w:tblCellMar>
      </w:tblPr>
      <w:tblGrid>
        <w:gridCol w:w="1987"/>
        <w:gridCol w:w="7651"/>
      </w:tblGrid>
      <w:tr>
        <w:trPr/>
        <w:tc>
          <w:tcPr>
            <w:tcW w:w="1987" w:type="dxa"/>
            <w:tcBorders/>
          </w:tcPr>
          <w:p>
            <w:pPr>
              <w:pStyle w:val="TableContents"/>
              <w:bidi w:val="0"/>
              <w:spacing w:before="113" w:after="0"/>
              <w:jc w:val="left"/>
              <w:rPr>
                <w:i/>
                <w:i/>
                <w:iCs/>
                <w:sz w:val="21"/>
                <w:szCs w:val="21"/>
              </w:rPr>
            </w:pPr>
            <w:r>
              <w:rPr>
                <w:i/>
                <w:iCs/>
                <w:sz w:val="21"/>
                <w:szCs w:val="21"/>
              </w:rPr>
              <w:t>Ametikoha nimetus</w:t>
            </w:r>
          </w:p>
        </w:tc>
        <w:tc>
          <w:tcPr>
            <w:tcW w:w="7651" w:type="dxa"/>
            <w:tcBorders/>
          </w:tcPr>
          <w:p>
            <w:pPr>
              <w:pStyle w:val="TableContents"/>
              <w:bidi w:val="0"/>
              <w:spacing w:before="113" w:after="0"/>
              <w:jc w:val="left"/>
              <w:rPr>
                <w:sz w:val="24"/>
                <w:szCs w:val="24"/>
              </w:rPr>
            </w:pPr>
            <w:r>
              <w:rPr>
                <w:sz w:val="24"/>
                <w:szCs w:val="24"/>
              </w:rPr>
            </w:r>
          </w:p>
        </w:tc>
      </w:tr>
    </w:tbl>
    <w:p>
      <w:pPr>
        <w:pStyle w:val="Normal"/>
        <w:bidi w:val="0"/>
        <w:jc w:val="left"/>
        <w:rPr/>
      </w:pPr>
      <w:r>
        <w:rPr/>
      </w:r>
    </w:p>
    <w:p>
      <w:pPr>
        <w:pStyle w:val="Normal"/>
        <w:bidi w:val="0"/>
        <w:jc w:val="left"/>
        <w:rPr/>
      </w:pPr>
      <w:r>
        <w:rPr/>
        <w:t>Avalduse esitaja andmed</w:t>
      </w:r>
    </w:p>
    <w:p>
      <w:pPr>
        <w:pStyle w:val="Normal"/>
        <w:bidi w:val="0"/>
        <w:jc w:val="left"/>
        <w:rPr/>
      </w:pPr>
      <w:r>
        <w:rPr/>
      </w:r>
    </w:p>
    <w:tbl>
      <w:tblPr>
        <w:tblW w:w="9638" w:type="dxa"/>
        <w:jc w:val="left"/>
        <w:tblInd w:w="0" w:type="dxa"/>
        <w:tblCellMar>
          <w:top w:w="0" w:type="dxa"/>
          <w:left w:w="0" w:type="dxa"/>
          <w:bottom w:w="0" w:type="dxa"/>
          <w:right w:w="0" w:type="dxa"/>
        </w:tblCellMar>
      </w:tblPr>
      <w:tblGrid>
        <w:gridCol w:w="4424"/>
        <w:gridCol w:w="5214"/>
      </w:tblGrid>
      <w:tr>
        <w:trPr/>
        <w:tc>
          <w:tcPr>
            <w:tcW w:w="4424" w:type="dxa"/>
            <w:tcBorders/>
          </w:tcPr>
          <w:p>
            <w:pPr>
              <w:pStyle w:val="TableContents"/>
              <w:bidi w:val="0"/>
              <w:spacing w:before="113" w:after="0"/>
              <w:jc w:val="left"/>
              <w:rPr>
                <w:i/>
                <w:i/>
                <w:iCs/>
                <w:sz w:val="21"/>
                <w:szCs w:val="21"/>
              </w:rPr>
            </w:pPr>
            <w:r>
              <w:rPr>
                <w:i/>
                <w:iCs/>
                <w:sz w:val="21"/>
                <w:szCs w:val="21"/>
              </w:rPr>
              <w:t>Eesnimi</w:t>
            </w:r>
          </w:p>
        </w:tc>
        <w:tc>
          <w:tcPr>
            <w:tcW w:w="5214" w:type="dxa"/>
            <w:tcBorders/>
          </w:tcPr>
          <w:p>
            <w:pPr>
              <w:pStyle w:val="TableContents"/>
              <w:bidi w:val="0"/>
              <w:spacing w:before="113" w:after="0"/>
              <w:jc w:val="left"/>
              <w:rPr/>
            </w:pPr>
            <w:r>
              <w:rPr/>
            </w:r>
          </w:p>
        </w:tc>
      </w:tr>
      <w:tr>
        <w:trPr/>
        <w:tc>
          <w:tcPr>
            <w:tcW w:w="4424" w:type="dxa"/>
            <w:tcBorders/>
          </w:tcPr>
          <w:p>
            <w:pPr>
              <w:pStyle w:val="TableContents"/>
              <w:bidi w:val="0"/>
              <w:spacing w:before="113" w:after="0"/>
              <w:jc w:val="left"/>
              <w:rPr>
                <w:i/>
                <w:i/>
                <w:iCs/>
                <w:sz w:val="21"/>
                <w:szCs w:val="21"/>
              </w:rPr>
            </w:pPr>
            <w:r>
              <w:rPr>
                <w:i/>
                <w:iCs/>
                <w:sz w:val="21"/>
                <w:szCs w:val="21"/>
              </w:rPr>
              <w:t>Perekonnanimi</w:t>
            </w:r>
          </w:p>
        </w:tc>
        <w:tc>
          <w:tcPr>
            <w:tcW w:w="5214" w:type="dxa"/>
            <w:tcBorders/>
          </w:tcPr>
          <w:p>
            <w:pPr>
              <w:pStyle w:val="TableContents"/>
              <w:bidi w:val="0"/>
              <w:spacing w:before="113" w:after="0"/>
              <w:jc w:val="left"/>
              <w:rPr/>
            </w:pPr>
            <w:r>
              <w:rPr/>
            </w:r>
          </w:p>
        </w:tc>
      </w:tr>
      <w:tr>
        <w:trPr/>
        <w:tc>
          <w:tcPr>
            <w:tcW w:w="4424" w:type="dxa"/>
            <w:tcBorders/>
          </w:tcPr>
          <w:p>
            <w:pPr>
              <w:pStyle w:val="TableContents"/>
              <w:bidi w:val="0"/>
              <w:spacing w:before="113" w:after="0"/>
              <w:jc w:val="left"/>
              <w:rPr>
                <w:i/>
                <w:i/>
                <w:iCs/>
                <w:sz w:val="21"/>
                <w:szCs w:val="21"/>
              </w:rPr>
            </w:pPr>
            <w:r>
              <w:rPr>
                <w:i/>
                <w:iCs/>
                <w:sz w:val="21"/>
                <w:szCs w:val="21"/>
              </w:rPr>
              <w:t>Kodakondsus</w:t>
            </w:r>
          </w:p>
        </w:tc>
        <w:tc>
          <w:tcPr>
            <w:tcW w:w="5214" w:type="dxa"/>
            <w:tcBorders/>
          </w:tcPr>
          <w:p>
            <w:pPr>
              <w:pStyle w:val="TableContents"/>
              <w:bidi w:val="0"/>
              <w:spacing w:before="113" w:after="0"/>
              <w:jc w:val="left"/>
              <w:rPr/>
            </w:pPr>
            <w:r>
              <w:rPr/>
            </w:r>
          </w:p>
        </w:tc>
      </w:tr>
      <w:tr>
        <w:trPr/>
        <w:tc>
          <w:tcPr>
            <w:tcW w:w="4424" w:type="dxa"/>
            <w:tcBorders/>
          </w:tcPr>
          <w:p>
            <w:pPr>
              <w:pStyle w:val="TableContents"/>
              <w:bidi w:val="0"/>
              <w:spacing w:before="113" w:after="0"/>
              <w:jc w:val="left"/>
              <w:rPr>
                <w:i/>
                <w:i/>
                <w:iCs/>
                <w:sz w:val="21"/>
                <w:szCs w:val="21"/>
              </w:rPr>
            </w:pPr>
            <w:r>
              <w:rPr>
                <w:i/>
                <w:iCs/>
                <w:sz w:val="21"/>
                <w:szCs w:val="21"/>
              </w:rPr>
              <w:t>E</w:t>
            </w:r>
            <w:r>
              <w:rPr>
                <w:i/>
                <w:iCs/>
                <w:sz w:val="21"/>
                <w:szCs w:val="21"/>
              </w:rPr>
              <w:t>lukohariik</w:t>
            </w:r>
          </w:p>
        </w:tc>
        <w:tc>
          <w:tcPr>
            <w:tcW w:w="5214" w:type="dxa"/>
            <w:tcBorders/>
          </w:tcPr>
          <w:p>
            <w:pPr>
              <w:pStyle w:val="TableContents"/>
              <w:bidi w:val="0"/>
              <w:spacing w:before="113" w:after="0"/>
              <w:jc w:val="left"/>
              <w:rPr/>
            </w:pPr>
            <w:r>
              <w:rPr/>
            </w:r>
          </w:p>
        </w:tc>
      </w:tr>
      <w:tr>
        <w:trPr/>
        <w:tc>
          <w:tcPr>
            <w:tcW w:w="4424" w:type="dxa"/>
            <w:tcBorders/>
          </w:tcPr>
          <w:p>
            <w:pPr>
              <w:pStyle w:val="TableContents"/>
              <w:bidi w:val="0"/>
              <w:spacing w:before="113" w:after="0"/>
              <w:jc w:val="left"/>
              <w:rPr>
                <w:i/>
                <w:i/>
                <w:iCs/>
                <w:sz w:val="21"/>
                <w:szCs w:val="21"/>
              </w:rPr>
            </w:pPr>
            <w:r>
              <w:rPr>
                <w:i/>
                <w:iCs/>
                <w:sz w:val="21"/>
                <w:szCs w:val="21"/>
              </w:rPr>
              <w:t>Kvalifikatsioon (viimane lõpetatud haridusaste)*</w:t>
            </w:r>
          </w:p>
        </w:tc>
        <w:tc>
          <w:tcPr>
            <w:tcW w:w="5214" w:type="dxa"/>
            <w:tcBorders/>
          </w:tcPr>
          <w:p>
            <w:pPr>
              <w:pStyle w:val="TableContents"/>
              <w:bidi w:val="0"/>
              <w:spacing w:before="113" w:after="0"/>
              <w:jc w:val="left"/>
              <w:rPr/>
            </w:pPr>
            <w:r>
              <w:rPr/>
            </w:r>
          </w:p>
        </w:tc>
      </w:tr>
      <w:tr>
        <w:trPr/>
        <w:tc>
          <w:tcPr>
            <w:tcW w:w="4424" w:type="dxa"/>
            <w:tcBorders/>
          </w:tcPr>
          <w:p>
            <w:pPr>
              <w:pStyle w:val="TableContents"/>
              <w:bidi w:val="0"/>
              <w:spacing w:before="113" w:after="0"/>
              <w:jc w:val="left"/>
              <w:rPr>
                <w:i/>
                <w:i/>
                <w:iCs/>
                <w:sz w:val="21"/>
                <w:szCs w:val="21"/>
              </w:rPr>
            </w:pPr>
            <w:r>
              <w:rPr>
                <w:i/>
                <w:iCs/>
                <w:sz w:val="21"/>
                <w:szCs w:val="21"/>
              </w:rPr>
              <w:t>Erialase loome- või teadustöö kogemus (aastad)*</w:t>
            </w:r>
          </w:p>
        </w:tc>
        <w:tc>
          <w:tcPr>
            <w:tcW w:w="5214" w:type="dxa"/>
            <w:tcBorders/>
          </w:tcPr>
          <w:p>
            <w:pPr>
              <w:pStyle w:val="TableContents"/>
              <w:bidi w:val="0"/>
              <w:spacing w:before="113" w:after="0"/>
              <w:jc w:val="left"/>
              <w:rPr/>
            </w:pPr>
            <w:r>
              <w:rPr/>
            </w:r>
          </w:p>
        </w:tc>
      </w:tr>
      <w:tr>
        <w:trPr/>
        <w:tc>
          <w:tcPr>
            <w:tcW w:w="4424" w:type="dxa"/>
            <w:tcBorders/>
          </w:tcPr>
          <w:p>
            <w:pPr>
              <w:pStyle w:val="TableContents"/>
              <w:bidi w:val="0"/>
              <w:spacing w:before="113" w:after="0"/>
              <w:jc w:val="left"/>
              <w:rPr>
                <w:i/>
                <w:i/>
                <w:iCs/>
                <w:sz w:val="21"/>
                <w:szCs w:val="21"/>
              </w:rPr>
            </w:pPr>
            <w:r>
              <w:rPr>
                <w:i/>
                <w:iCs/>
                <w:sz w:val="21"/>
                <w:szCs w:val="21"/>
              </w:rPr>
              <w:t>Kõrgkoolis õpetamise kogemus (aastad)*</w:t>
            </w:r>
          </w:p>
        </w:tc>
        <w:tc>
          <w:tcPr>
            <w:tcW w:w="5214" w:type="dxa"/>
            <w:tcBorders/>
          </w:tcPr>
          <w:p>
            <w:pPr>
              <w:pStyle w:val="TableContents"/>
              <w:bidi w:val="0"/>
              <w:spacing w:before="113" w:after="0"/>
              <w:jc w:val="left"/>
              <w:rPr/>
            </w:pPr>
            <w:r>
              <w:rPr/>
            </w:r>
          </w:p>
        </w:tc>
      </w:tr>
    </w:tbl>
    <w:p>
      <w:pPr>
        <w:pStyle w:val="Normal"/>
        <w:bidi w:val="0"/>
        <w:jc w:val="left"/>
        <w:rPr>
          <w:i/>
          <w:i/>
          <w:iCs/>
          <w:sz w:val="21"/>
          <w:szCs w:val="21"/>
        </w:rPr>
      </w:pPr>
      <w:r>
        <w:rPr>
          <w:i/>
          <w:iCs/>
          <w:sz w:val="21"/>
          <w:szCs w:val="21"/>
        </w:rPr>
      </w:r>
    </w:p>
    <w:p>
      <w:pPr>
        <w:pStyle w:val="Normal"/>
        <w:bidi w:val="0"/>
        <w:jc w:val="left"/>
        <w:rPr>
          <w:i/>
          <w:i/>
          <w:iCs/>
          <w:sz w:val="21"/>
          <w:szCs w:val="21"/>
        </w:rPr>
      </w:pPr>
      <w:r>
        <w:rPr>
          <w:i/>
          <w:iCs/>
          <w:sz w:val="21"/>
          <w:szCs w:val="21"/>
        </w:rPr>
        <w:t>* Täpsemad andmed kvalifikatsiooni ning erialase loome- või teadustöö kogemuse ja pedagoogilise töö kogemuse kohta esitatakse CV-s.</w:t>
      </w:r>
    </w:p>
    <w:p>
      <w:pPr>
        <w:pStyle w:val="Normal"/>
        <w:bidi w:val="0"/>
        <w:jc w:val="left"/>
        <w:rPr>
          <w:i/>
          <w:i/>
          <w:iCs/>
          <w:sz w:val="21"/>
          <w:szCs w:val="21"/>
        </w:rPr>
      </w:pPr>
      <w:r>
        <w:rPr>
          <w:i/>
          <w:iCs/>
          <w:sz w:val="21"/>
          <w:szCs w:val="21"/>
        </w:rPr>
      </w:r>
    </w:p>
    <w:p>
      <w:pPr>
        <w:pStyle w:val="Normal"/>
        <w:bidi w:val="0"/>
        <w:jc w:val="left"/>
        <w:rPr>
          <w:i w:val="false"/>
          <w:i w:val="false"/>
          <w:iCs w:val="false"/>
          <w:sz w:val="24"/>
          <w:szCs w:val="24"/>
        </w:rPr>
      </w:pPr>
      <w:r>
        <w:rPr>
          <w:i w:val="false"/>
          <w:iCs w:val="false"/>
          <w:sz w:val="24"/>
          <w:szCs w:val="24"/>
        </w:rPr>
        <w:t xml:space="preserve">Avaldusele lisatud dokumendid: </w:t>
      </w:r>
      <w:r>
        <w:rPr>
          <w:i w:val="false"/>
          <w:iCs w:val="false"/>
          <w:sz w:val="21"/>
          <w:szCs w:val="21"/>
        </w:rPr>
        <w:t>(</w:t>
      </w:r>
      <w:r>
        <w:rPr>
          <w:i/>
          <w:iCs/>
          <w:sz w:val="21"/>
          <w:szCs w:val="21"/>
        </w:rPr>
        <w:t>palun loetleda</w:t>
      </w:r>
      <w:r>
        <w:rPr>
          <w:i w:val="false"/>
          <w:iCs w:val="false"/>
          <w:sz w:val="21"/>
          <w:szCs w:val="21"/>
        </w:rPr>
        <w:t>)</w:t>
      </w:r>
    </w:p>
    <w:p>
      <w:pPr>
        <w:pStyle w:val="Normal"/>
        <w:bidi w:val="0"/>
        <w:jc w:val="left"/>
        <w:rPr>
          <w:i w:val="false"/>
          <w:i w:val="false"/>
          <w:iCs w:val="false"/>
          <w:sz w:val="24"/>
          <w:szCs w:val="24"/>
        </w:rPr>
      </w:pPr>
      <w:r>
        <w:rPr>
          <w:i w:val="false"/>
          <w:iCs w:val="false"/>
          <w:sz w:val="24"/>
          <w:szCs w:val="24"/>
        </w:rPr>
      </w:r>
    </w:p>
    <w:tbl>
      <w:tblPr>
        <w:tblW w:w="9638" w:type="dxa"/>
        <w:jc w:val="left"/>
        <w:tblInd w:w="0" w:type="dxa"/>
        <w:tblCellMar>
          <w:top w:w="0" w:type="dxa"/>
          <w:left w:w="0" w:type="dxa"/>
          <w:bottom w:w="0" w:type="dxa"/>
          <w:right w:w="0" w:type="dxa"/>
        </w:tblCellMar>
      </w:tblPr>
      <w:tblGrid>
        <w:gridCol w:w="9638"/>
      </w:tblGrid>
      <w:tr>
        <w:trPr/>
        <w:tc>
          <w:tcPr>
            <w:tcW w:w="9638" w:type="dxa"/>
            <w:tcBorders/>
          </w:tcPr>
          <w:p>
            <w:pPr>
              <w:pStyle w:val="TableContents"/>
              <w:bidi w:val="0"/>
              <w:jc w:val="left"/>
              <w:rPr>
                <w:sz w:val="24"/>
                <w:szCs w:val="24"/>
              </w:rPr>
            </w:pPr>
            <w:r>
              <w:rPr>
                <w:sz w:val="24"/>
                <w:szCs w:val="24"/>
              </w:rPr>
            </w:r>
          </w:p>
        </w:tc>
      </w:tr>
    </w:tbl>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t>Märkused:</w:t>
      </w:r>
    </w:p>
    <w:p>
      <w:pPr>
        <w:pStyle w:val="Normal"/>
        <w:bidi w:val="0"/>
        <w:jc w:val="left"/>
        <w:rPr>
          <w:i w:val="false"/>
          <w:i w:val="false"/>
          <w:iCs w:val="false"/>
          <w:sz w:val="24"/>
          <w:szCs w:val="24"/>
        </w:rPr>
      </w:pPr>
      <w:r>
        <w:rPr>
          <w:i w:val="false"/>
          <w:iCs w:val="false"/>
          <w:sz w:val="24"/>
          <w:szCs w:val="24"/>
        </w:rPr>
      </w:r>
    </w:p>
    <w:tbl>
      <w:tblPr>
        <w:tblW w:w="9638" w:type="dxa"/>
        <w:jc w:val="left"/>
        <w:tblInd w:w="0" w:type="dxa"/>
        <w:tblCellMar>
          <w:top w:w="0" w:type="dxa"/>
          <w:left w:w="0" w:type="dxa"/>
          <w:bottom w:w="0" w:type="dxa"/>
          <w:right w:w="0" w:type="dxa"/>
        </w:tblCellMar>
      </w:tblPr>
      <w:tblGrid>
        <w:gridCol w:w="9638"/>
      </w:tblGrid>
      <w:tr>
        <w:trPr/>
        <w:tc>
          <w:tcPr>
            <w:tcW w:w="9638" w:type="dxa"/>
            <w:tcBorders/>
          </w:tcPr>
          <w:p>
            <w:pPr>
              <w:pStyle w:val="TableContents"/>
              <w:bidi w:val="0"/>
              <w:jc w:val="left"/>
              <w:rPr>
                <w:sz w:val="24"/>
                <w:szCs w:val="24"/>
              </w:rPr>
            </w:pPr>
            <w:r>
              <w:rPr>
                <w:sz w:val="24"/>
                <w:szCs w:val="24"/>
              </w:rPr>
            </w:r>
          </w:p>
        </w:tc>
      </w:tr>
    </w:tbl>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t>Luban kasutada oma isikuandmeid vastavalt E</w:t>
      </w:r>
      <w:r>
        <w:rPr>
          <w:i w:val="false"/>
          <w:iCs w:val="false"/>
          <w:sz w:val="24"/>
          <w:szCs w:val="24"/>
        </w:rPr>
        <w:t>esti Muusika- ja Teatriakadeemias</w:t>
      </w:r>
      <w:r>
        <w:rPr>
          <w:i w:val="false"/>
          <w:iCs w:val="false"/>
          <w:sz w:val="24"/>
          <w:szCs w:val="24"/>
        </w:rPr>
        <w:t xml:space="preserve"> kehtivale korrale.</w:t>
      </w:r>
    </w:p>
    <w:p>
      <w:pPr>
        <w:pStyle w:val="Normal"/>
        <w:bidi w:val="0"/>
        <w:jc w:val="left"/>
        <w:rPr>
          <w:i w:val="false"/>
          <w:i w:val="false"/>
          <w:iCs w:val="false"/>
          <w:sz w:val="24"/>
          <w:szCs w:val="24"/>
        </w:rPr>
      </w:pPr>
      <w:r>
        <w:rPr>
          <w:i w:val="false"/>
          <w:iCs w:val="false"/>
          <w:sz w:val="24"/>
          <w:szCs w:val="24"/>
        </w:rPr>
      </w:r>
    </w:p>
    <w:p>
      <w:pPr>
        <w:pStyle w:val="Normal"/>
        <w:bidi w:val="0"/>
        <w:jc w:val="left"/>
        <w:rPr>
          <w:i/>
          <w:i/>
          <w:iCs/>
          <w:sz w:val="21"/>
          <w:szCs w:val="21"/>
        </w:rPr>
      </w:pPr>
      <w:r>
        <w:rPr>
          <w:i/>
          <w:iCs/>
          <w:sz w:val="21"/>
          <w:szCs w:val="21"/>
        </w:rPr>
        <w:t xml:space="preserve">Kandideerimisel töödeldakse kandidaadi enda avaldatud teavet. Kolmandatelt osapooltelt kogutakse andmeid õigusaktidega lubatud ulatuses või kandidaadi nõusolekul, kui seda on vaja kandidaadi sobivuse hindamiseks ametikohale. Kandidaadi esitatud kandideerimisdokumentidele võimaldatakse juurepääs vaid konkursi läbiviimisega seotud isikutele. Kui kandidaat ei osutu valituks, säilitatakse kandideerimisega seotud isikuandmeid </w:t>
      </w:r>
      <w:r>
        <w:rPr>
          <w:i/>
          <w:iCs/>
          <w:sz w:val="21"/>
          <w:szCs w:val="21"/>
        </w:rPr>
        <w:t xml:space="preserve">6 kuud </w:t>
      </w:r>
      <w:r>
        <w:rPr>
          <w:i/>
          <w:iCs/>
          <w:sz w:val="21"/>
          <w:szCs w:val="21"/>
        </w:rPr>
        <w:t xml:space="preserve">alates otsuse </w:t>
      </w:r>
      <w:r>
        <w:rPr>
          <w:i/>
          <w:iCs/>
          <w:sz w:val="21"/>
          <w:szCs w:val="21"/>
        </w:rPr>
        <w:t>vastuvõtmisest.</w:t>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p>
      <w:pPr>
        <w:pStyle w:val="Normal"/>
        <w:bidi w:val="0"/>
        <w:jc w:val="left"/>
        <w:rPr>
          <w:i w:val="false"/>
          <w:i w:val="false"/>
          <w:iCs w:val="false"/>
          <w:sz w:val="24"/>
          <w:szCs w:val="24"/>
        </w:rPr>
      </w:pPr>
      <w:r>
        <w:rPr>
          <w:i w:val="false"/>
          <w:iCs w:val="false"/>
          <w:sz w:val="24"/>
          <w:szCs w:val="24"/>
        </w:rPr>
      </w:r>
    </w:p>
    <w:tbl>
      <w:tblPr>
        <w:tblW w:w="9638" w:type="dxa"/>
        <w:jc w:val="left"/>
        <w:tblInd w:w="0" w:type="dxa"/>
        <w:tblCellMar>
          <w:top w:w="0" w:type="dxa"/>
          <w:left w:w="0" w:type="dxa"/>
          <w:bottom w:w="0" w:type="dxa"/>
          <w:right w:w="0" w:type="dxa"/>
        </w:tblCellMar>
      </w:tblPr>
      <w:tblGrid>
        <w:gridCol w:w="4818"/>
        <w:gridCol w:w="4820"/>
      </w:tblGrid>
      <w:tr>
        <w:trPr/>
        <w:tc>
          <w:tcPr>
            <w:tcW w:w="4818" w:type="dxa"/>
            <w:tcBorders/>
          </w:tcPr>
          <w:p>
            <w:pPr>
              <w:pStyle w:val="TableContents"/>
              <w:bidi w:val="0"/>
              <w:spacing w:before="113" w:after="0"/>
              <w:jc w:val="left"/>
              <w:rPr>
                <w:i/>
                <w:i/>
                <w:iCs/>
                <w:sz w:val="21"/>
                <w:szCs w:val="21"/>
              </w:rPr>
            </w:pPr>
            <w:r>
              <w:rPr>
                <w:i/>
                <w:iCs/>
                <w:sz w:val="21"/>
                <w:szCs w:val="21"/>
              </w:rPr>
              <w:t>Kuupäev</w:t>
            </w:r>
            <w:r>
              <w:rPr>
                <w:i/>
                <w:iCs/>
                <w:sz w:val="24"/>
                <w:szCs w:val="24"/>
              </w:rPr>
              <w:t xml:space="preserve"> </w:t>
            </w:r>
          </w:p>
        </w:tc>
        <w:tc>
          <w:tcPr>
            <w:tcW w:w="4820" w:type="dxa"/>
            <w:tcBorders/>
          </w:tcPr>
          <w:p>
            <w:pPr>
              <w:pStyle w:val="TableContents"/>
              <w:bidi w:val="0"/>
              <w:spacing w:before="113" w:after="0"/>
              <w:jc w:val="left"/>
              <w:rPr>
                <w:i/>
                <w:i/>
                <w:iCs/>
                <w:sz w:val="21"/>
                <w:szCs w:val="21"/>
              </w:rPr>
            </w:pPr>
            <w:r>
              <w:rPr>
                <w:i/>
                <w:iCs/>
                <w:sz w:val="21"/>
                <w:szCs w:val="21"/>
              </w:rPr>
              <w:t>Allkiri</w:t>
            </w:r>
          </w:p>
        </w:tc>
      </w:tr>
    </w:tbl>
    <w:p>
      <w:pPr>
        <w:pStyle w:val="Normal"/>
        <w:bidi w:val="0"/>
        <w:jc w:val="left"/>
        <w:rPr>
          <w:i w:val="false"/>
          <w:i w:val="false"/>
          <w:iCs w:val="false"/>
          <w:sz w:val="24"/>
          <w:szCs w:val="24"/>
        </w:rPr>
      </w:pPr>
      <w:r>
        <w:rPr>
          <w:i w:val="false"/>
          <w:iCs w:val="false"/>
          <w:sz w:val="24"/>
          <w:szCs w:val="24"/>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t-E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t-EE"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LibreOffice/6.4.7.2$Linux_X86_64 LibreOffice_project/40$Build-2</Application>
  <Pages>1</Pages>
  <Words>124</Words>
  <Characters>1014</Characters>
  <CharactersWithSpaces>1119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2024-02-21T18:21:54Z</dcterms:created>
  <dc:creator/>
  <dc:description/>
  <dc:language>en-US</dc:language>
  <cp:lastModifiedBy/>
  <dcterms:modified xsi:type="dcterms:W3CDTF">2024-02-22T12:30:40Z</dcterms:modified>
  <cp:revision>3</cp:revision>
  <dc:subject/>
  <dc:title/>
</cp:coreProperties>
</file>